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50"/>
        <w:jc w:val="center"/>
        <w:rPr>
          <w:rFonts w:ascii="微软雅黑" w:hAnsi="微软雅黑" w:eastAsia="微软雅黑" w:cs="微软雅黑"/>
          <w:b w:val="0"/>
          <w:i w:val="0"/>
          <w:caps w:val="0"/>
          <w:color w:val="383838"/>
          <w:spacing w:val="0"/>
          <w:sz w:val="24"/>
          <w:szCs w:val="24"/>
        </w:rPr>
      </w:pPr>
      <w:r>
        <w:rPr>
          <w:rFonts w:ascii="仿宋_GB2312" w:hAnsi="微软雅黑" w:eastAsia="仿宋_GB2312" w:cs="仿宋_GB2312"/>
          <w:b w:val="0"/>
          <w:i w:val="0"/>
          <w:caps w:val="0"/>
          <w:color w:val="383838"/>
          <w:spacing w:val="0"/>
          <w:kern w:val="0"/>
          <w:sz w:val="30"/>
          <w:szCs w:val="30"/>
          <w:bdr w:val="none" w:color="auto" w:sz="0" w:space="0"/>
          <w:shd w:val="clear" w:fill="FFFFFF"/>
          <w:lang w:val="en-US" w:eastAsia="zh-CN" w:bidi="ar"/>
        </w:rPr>
        <w:t>蓬政发〔</w:t>
      </w: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2017</w:t>
      </w:r>
      <w:r>
        <w:rPr>
          <w:rFonts w:hint="default" w:ascii="仿宋_GB2312" w:hAnsi="微软雅黑" w:eastAsia="仿宋_GB2312" w:cs="仿宋_GB2312"/>
          <w:b w:val="0"/>
          <w:i w:val="0"/>
          <w:caps w:val="0"/>
          <w:color w:val="383838"/>
          <w:spacing w:val="0"/>
          <w:kern w:val="0"/>
          <w:sz w:val="30"/>
          <w:szCs w:val="30"/>
          <w:bdr w:val="none" w:color="auto" w:sz="0" w:space="0"/>
          <w:shd w:val="clear" w:fill="FFFFFF"/>
          <w:lang w:val="en-US" w:eastAsia="zh-CN" w:bidi="ar"/>
        </w:rPr>
        <w:t>〕</w:t>
      </w: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01</w:t>
      </w:r>
      <w:r>
        <w:rPr>
          <w:rFonts w:hint="default" w:ascii="仿宋_GB2312" w:hAnsi="微软雅黑" w:eastAsia="仿宋_GB2312" w:cs="仿宋_GB2312"/>
          <w:b w:val="0"/>
          <w:i w:val="0"/>
          <w:caps w:val="0"/>
          <w:color w:val="383838"/>
          <w:spacing w:val="0"/>
          <w:kern w:val="0"/>
          <w:sz w:val="30"/>
          <w:szCs w:val="30"/>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60"/>
        <w:jc w:val="center"/>
        <w:rPr>
          <w:rFonts w:hint="eastAsia" w:ascii="微软雅黑" w:hAnsi="微软雅黑" w:eastAsia="微软雅黑" w:cs="微软雅黑"/>
          <w:b w:val="0"/>
          <w:i w:val="0"/>
          <w:caps w:val="0"/>
          <w:color w:val="383838"/>
          <w:spacing w:val="0"/>
          <w:sz w:val="24"/>
          <w:szCs w:val="24"/>
        </w:rPr>
      </w:pPr>
      <w:bookmarkStart w:id="0" w:name="_GoBack"/>
      <w:bookmarkEnd w:id="0"/>
      <w:r>
        <w:rPr>
          <w:rFonts w:ascii="黑体" w:hAnsi="宋体" w:eastAsia="黑体" w:cs="黑体"/>
          <w:b w:val="0"/>
          <w:i w:val="0"/>
          <w:caps w:val="0"/>
          <w:color w:val="383838"/>
          <w:spacing w:val="0"/>
          <w:kern w:val="0"/>
          <w:sz w:val="44"/>
          <w:szCs w:val="44"/>
          <w:bdr w:val="none" w:color="auto" w:sz="0" w:space="0"/>
          <w:shd w:val="clear" w:fill="FFFFFF"/>
          <w:lang w:val="en-US" w:eastAsia="zh-CN" w:bidi="ar"/>
        </w:rPr>
        <w:t> </w:t>
      </w:r>
      <w:r>
        <w:rPr>
          <w:rFonts w:hint="eastAsia" w:ascii="黑体" w:hAnsi="宋体" w:eastAsia="黑体" w:cs="黑体"/>
          <w:b w:val="0"/>
          <w:i w:val="0"/>
          <w:caps w:val="0"/>
          <w:color w:val="383838"/>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60"/>
        <w:jc w:val="center"/>
        <w:rPr>
          <w:rFonts w:hint="eastAsia" w:ascii="微软雅黑" w:hAnsi="微软雅黑" w:eastAsia="微软雅黑" w:cs="微软雅黑"/>
          <w:b w:val="0"/>
          <w:i w:val="0"/>
          <w:caps w:val="0"/>
          <w:color w:val="383838"/>
          <w:spacing w:val="0"/>
          <w:sz w:val="24"/>
          <w:szCs w:val="24"/>
        </w:rPr>
      </w:pPr>
      <w:r>
        <w:rPr>
          <w:rFonts w:hint="eastAsia" w:ascii="黑体" w:hAnsi="宋体" w:eastAsia="黑体" w:cs="黑体"/>
          <w:b w:val="0"/>
          <w:i w:val="0"/>
          <w:caps w:val="0"/>
          <w:color w:val="383838"/>
          <w:spacing w:val="0"/>
          <w:kern w:val="0"/>
          <w:sz w:val="44"/>
          <w:szCs w:val="44"/>
          <w:bdr w:val="none" w:color="auto" w:sz="0" w:space="0"/>
          <w:shd w:val="clear" w:fill="FFFFFF"/>
          <w:lang w:val="en-US" w:eastAsia="zh-CN" w:bidi="ar"/>
        </w:rPr>
        <w:t>关于印发《蓬源镇认真做好春节期间安全生产及食品安全工作》的通知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各村民委员会（社区）、站所、镇直各单位：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xml:space="preserve">      </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春节即将来临，为了</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 </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认真贯彻落实好</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2017</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年</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1</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月</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04</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日全县安全生产会议、以及东安委（</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2017</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01</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号《关于加强春节期间食品、烟花爆竹安全监管的通知》等有关精神，现就做好春节期间安全生产及食品安全工作通知如下：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83838"/>
          <w:spacing w:val="0"/>
          <w:kern w:val="0"/>
          <w:sz w:val="30"/>
          <w:szCs w:val="30"/>
          <w:bdr w:val="none" w:color="auto" w:sz="0" w:space="0"/>
          <w:shd w:val="clear" w:fill="FFFFFF"/>
          <w:lang w:val="en-US" w:eastAsia="zh-CN" w:bidi="ar"/>
        </w:rPr>
        <w:t>一、精心安排，全力做好节日期间各项安全保障工作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2017</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年全镇安全生产及食品安全形势继续保持稳定，安全生产控制指标完成较好，但全镇安全生产基础仍比较薄弱。春节期间，既是生产和需求的旺季，也是事故多发期，安全生产食品安全及大量人员和车辆返乡道路交通安全工作压力较大。一方面，春节期间烟花爆竹等非法生产和销售会有所抬头，容易引发安全事故；另一方面，各级领导工作头绪多，精力易分散，容易出现顾此失彼的现象；同时春节期间消费量较大的大米、食用油、酱油、食醋、肉制品、酒类、饮料、糕点、罐头、方面食品等品种需求量大、流通快，极易引发食品安全事故。各有关单位一定要保持清醒的头脑，高度重视节日期间安全工作。要牢固树立</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以人为本</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的理念，坚持</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安全第一，预防为主，综合治理</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的方针，切实加强对安全工作的领导。要针对节日放假时间长、人流物流密集、各类商贸活动多的特点，逐级落实安全生产责任制，制定各种突发事件的应急预案，切实做到安全管理有组织、有制度、有方案、有措施。要深入实际，认真分析查找工作中存在的薄弱环节和问题，采取切实有效的安全防范措施，扎扎实实抓好节日期间的安全工作。各生产经营单位要周密细致地制定工作方案，狠抓安全措施的落实，严防重特大安全事故的发生。节日期间，凡因组织失误、措施不到位而发生安全事故的，将严肃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83838"/>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83838"/>
          <w:spacing w:val="0"/>
          <w:kern w:val="0"/>
          <w:sz w:val="30"/>
          <w:szCs w:val="30"/>
          <w:bdr w:val="none" w:color="auto" w:sz="0" w:space="0"/>
          <w:shd w:val="clear" w:fill="FFFFFF"/>
          <w:lang w:val="en-US" w:eastAsia="zh-CN" w:bidi="ar"/>
        </w:rPr>
        <w:t>二、安全生产工作方面：落实措施，加强重点行业和领域安全监管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1</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加强交通运输安全监管。公安、交通等部门要加大交通运输尤其是客运的安全监管，要密切注意天气变化，对可能造成事故的雨、雪、雾等恶劣天气，要及时采取措施。春运期间，各村（社区）的道路要做好以下</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3</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点：一、安排专人巡逻，二、道路两边要清除杂物并增加警示标识、三、有必要的村增加应急停车带。另外要进一步加强路面安全检查，严肃查处各类违法违规参与春运的车辆。各类运输企业要加强对司乘人员的安全教育，严防疲劳驾驶、酒后驾驶和不具备从业资格的人员违章驾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加强烟花爆竹安全监管。春节期间是烟花爆竹销售旺季，各有关部门要进一步完善节日期间烟花爆竹安全监管机制，严格执行烟花爆竹储运、销售的安全规定，加大对烟花爆竹产品质量、运输渠道的检查力度，坚决查处违法生产、运输、储存和销售的行为。采取鼓励举报、明查暗访等形式，对重点镇区、逐村逐户进行梳理排查，对非法生产的，发现一个取缔一个，坚决拆除生产设施，从源头上彻底防止爆炸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3</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加强公共集聚场所安全监管。要加大对车站、商场、市场、街道、网吧、学校等人员密集场所的监督检查力度，认真排查事故隐患，确保疏散通道、安全出口畅通和消防设备设施齐全完好。对不具备安全生产条件的各类人员密集场所要坚决停产停业整改。</w:t>
      </w: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4</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加强建筑施工安全监管。各有关部门要加强对建筑施工单位和项目的安全管理，严格落实各项安全规定。认真落实特种作业人员持证上岗规定，强化施工人员安全教育工作。合理安排春节前后的建设工程进度，严格掌握施工作业安全条件。加强对建筑设备、施工工地的安全检查，防止高空坠落、触电、物体打击和坍塌事故的发生。对在建工程进行一次拉网式检查</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杜绝施工企业因抢工期忽视安全生产的现象</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 </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杜绝违章违规施工。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83838"/>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83838"/>
          <w:spacing w:val="0"/>
          <w:kern w:val="0"/>
          <w:sz w:val="30"/>
          <w:szCs w:val="30"/>
          <w:bdr w:val="none" w:color="auto" w:sz="0" w:space="0"/>
          <w:shd w:val="clear" w:fill="FFFFFF"/>
          <w:lang w:val="en-US" w:eastAsia="zh-CN" w:bidi="ar"/>
        </w:rPr>
        <w:t>三、食品安全工作方面，主要注意以下几点：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1</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、加强领导，全面落实监管责任。要高度重视食品安全工作，精心安排，周密部署，不断强化责任意识，层层分解监管责任。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、突出重点，认真开展节日食品安全整治</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 </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加大对农村、城乡结合部和社区的各类食品批发市场、集贸市场、小摊点、小餐馆的监管力度，切实加强对粮油、肉及肉制品、蔬菜、豆制品、水产品、饮料、酒类、儿童食品、保健食品等节日消费较多的重点食品的检查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3</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开展宣传活动，强化食品安全意识。开展内容丰富、形式多样的宣传活动，加大食品安全知识的宣传力度，普及有关法律法规知识和食品安全常识，广泛深入地宣传食品安全方面的科普知识，增强社会公众的食品安全意识，提高消费者自我保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宋体" w:hAnsi="宋体" w:eastAsia="宋体" w:cs="宋体"/>
          <w:b/>
          <w:i w:val="0"/>
          <w:caps w:val="0"/>
          <w:color w:val="383838"/>
          <w:spacing w:val="0"/>
          <w:kern w:val="0"/>
          <w:sz w:val="30"/>
          <w:szCs w:val="30"/>
          <w:bdr w:val="none" w:color="auto" w:sz="0" w:space="0"/>
          <w:shd w:val="clear" w:fill="FFFFFF"/>
          <w:lang w:val="en-US" w:eastAsia="zh-CN" w:bidi="ar"/>
        </w:rPr>
        <w:t>四、迅速行动，全面开展安全生产及食品安全大检查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节日期间，各村、各部门、各单位要集中时间、集中精力、集中人员，认真组织开展一次全面安全生产及食品安全大检查。主要负责同志要认真组织、亲自参与。要组织专业技术人员参加检查，确保检查深入细致、全面彻底，严查细究事故隐患和管理漏洞，做到纵向到底、横向到边。对发现的问题和隐患，要逐一登记，落实责任，限期整改。对存在重大安全隐患的企业，必须采取果断措施，该停的坚决停下来，该关的坚决关掉。对因检查不细致、不深入，未及时发现问题，检查后即发生安全事故的，将严肃追究检查人员和有关负责人的责任。镇政府将组织由镇领导带队的督查组对安全生产及食品安全大检查开展情况进行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83838"/>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83838"/>
          <w:spacing w:val="0"/>
          <w:kern w:val="0"/>
          <w:sz w:val="30"/>
          <w:szCs w:val="30"/>
          <w:bdr w:val="none" w:color="auto" w:sz="0" w:space="0"/>
          <w:shd w:val="clear" w:fill="FFFFFF"/>
          <w:lang w:val="en-US" w:eastAsia="zh-CN" w:bidi="ar"/>
        </w:rPr>
        <w:t>五、严格值班制度，强化安全生产及食品安全事故报告工作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jc w:val="left"/>
        <w:rPr>
          <w:rFonts w:hint="eastAsia" w:ascii="微软雅黑" w:hAnsi="微软雅黑" w:eastAsia="微软雅黑" w:cs="微软雅黑"/>
          <w:b w:val="0"/>
          <w:i w:val="0"/>
          <w:caps w:val="0"/>
          <w:color w:val="383838"/>
          <w:spacing w:val="0"/>
          <w:sz w:val="24"/>
          <w:szCs w:val="24"/>
        </w:rPr>
      </w:pP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各村、各有关单位要严格执行节日期间的值班制度和事故专报制度，特别是：蓬源村的乡村道路春节期间（</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2017.01.25-02.04</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）安排</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名专人巡逻，横路街道、石枧街要安排</w:t>
      </w: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w:t>
      </w: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名专人巡逻防止交通堵塞，明确一名负责同志在岗带班，分管安全生产及食品安全的负责同志要保持通讯畅通，做到对各种异常和突发情况及时、有效组织处理。要根据国家和省、市、县、镇有关规定，切实强化安全生产及食品安全事故报告工作，确保上级政府和有关部门准确及时了解情况，采取相应措施。凡发生重大或造成重大影响的安全生及食品安全产事故，各有关部门在及时处置的同时，必须按规定将有关情况迅速逐级报告，责任不到位，严格追究责任，不得迟报、漏报，坚决杜绝瞒报、谎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5400" w:firstLineChars="1800"/>
        <w:jc w:val="left"/>
        <w:rPr>
          <w:rFonts w:hint="eastAsia" w:ascii="微软雅黑" w:hAnsi="微软雅黑" w:eastAsia="微软雅黑" w:cs="微软雅黑"/>
          <w:b w:val="0"/>
          <w:i w:val="0"/>
          <w:caps w:val="0"/>
          <w:color w:val="383838"/>
          <w:spacing w:val="0"/>
          <w:sz w:val="24"/>
          <w:szCs w:val="24"/>
        </w:rPr>
      </w:pPr>
      <w:r>
        <w:rPr>
          <w:rFonts w:hint="eastAsia" w:ascii="宋体" w:hAnsi="宋体" w:eastAsia="宋体" w:cs="宋体"/>
          <w:b w:val="0"/>
          <w:i w:val="0"/>
          <w:caps w:val="0"/>
          <w:color w:val="383838"/>
          <w:spacing w:val="0"/>
          <w:kern w:val="0"/>
          <w:sz w:val="30"/>
          <w:szCs w:val="30"/>
          <w:bdr w:val="none" w:color="auto" w:sz="0" w:space="0"/>
          <w:shd w:val="clear" w:fill="FFFFFF"/>
          <w:lang w:val="en-US" w:eastAsia="zh-CN" w:bidi="ar"/>
        </w:rPr>
        <w:t>蓬源镇人民政府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5100" w:firstLineChars="1700"/>
        <w:jc w:val="left"/>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kern w:val="0"/>
          <w:sz w:val="30"/>
          <w:szCs w:val="30"/>
          <w:bdr w:val="none" w:color="auto" w:sz="0" w:space="0"/>
          <w:shd w:val="clear" w:fill="FFFFFF"/>
          <w:lang w:val="en-US" w:eastAsia="zh-CN" w:bidi="ar"/>
        </w:rPr>
        <w:t>2017年1月12日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059D9"/>
    <w:rsid w:val="647432BB"/>
    <w:rsid w:val="6B47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0"/>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18516</dc:creator>
  <cp:lastModifiedBy>18516</cp:lastModifiedBy>
  <dcterms:modified xsi:type="dcterms:W3CDTF">2017-12-05T03:47:04Z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