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Lines="100" w:afterLines="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填报单位：（盖章）</w:t>
      </w:r>
      <w:r>
        <w:rPr>
          <w:rFonts w:hint="eastAsia" w:ascii="宋体" w:hAnsi="宋体" w:cs="宋体"/>
          <w:kern w:val="0"/>
          <w:szCs w:val="21"/>
        </w:rPr>
        <w:tab/>
      </w:r>
    </w:p>
    <w:tbl>
      <w:tblPr>
        <w:tblStyle w:val="6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衡东县人大常委会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年度预算申请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资金总额：737.71万元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  一般公共预算：737.71万元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 基本支出：470.71万元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项目支出：267万元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县人大常委会是县人民代表大会的常设机关，对县人民代表大会负责并报告工作。县人大常委会行使下列职权：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（一）在本行政区域内，保证宪法、法律、行政法规和上级人民代表大会及其常委会决议的遵守和执行；　　领导、主持县人民代表大会代表的选举；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（二）召集县人民代表大会会议；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（三）讨论、决定本县内的政治、经济、教育、科学、文化、卫生、环境和资源保护、民政、民族等工作的重大事项；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（四）根据县人民政府的建议，决定对本县内的国民经济和社会发展计划、预算的部分变更；</w:t>
            </w:r>
          </w:p>
          <w:p>
            <w:r>
              <w:rPr>
                <w:rFonts w:hint="eastAsia"/>
              </w:rPr>
              <w:t>（五）监督县人民政府、人民法院和人民检察院的工作，联系县人民代表大会代表，受理人民群众对上述机关和国家工作人员的申诉和意见；</w:t>
            </w:r>
          </w:p>
          <w:p>
            <w:pPr>
              <w:pStyle w:val="2"/>
              <w:spacing w:line="360" w:lineRule="exact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通过预算执行，保障单位履职、运转。</w:t>
            </w:r>
            <w:r>
              <w:rPr>
                <w:rFonts w:hint="eastAsia"/>
              </w:rPr>
              <w:t>监督县人民政府、人民法院和人民检察院的工作，联系县人民代表大会代表，受理人民群众对上述机关和国家工作人员的申诉和意见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，</w:t>
            </w:r>
            <w:r>
              <w:rPr>
                <w:rFonts w:hint="eastAsia"/>
              </w:rPr>
              <w:t>保证宪法、法律、行政法规和上级人民代表大会及其常委会决议的遵守和执行。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39人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代表活动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次数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次数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次数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专门委员会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履职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参与率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整改促进率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覆盖率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覆盖率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专门委员会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履职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人员经费控制额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≦78.23万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公用经费控制额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≦392.48万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代表活动费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≦36万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≦38万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≦40万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专门委员会经费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≦33万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代表活动费</w:t>
            </w:r>
          </w:p>
        </w:tc>
        <w:tc>
          <w:tcPr>
            <w:tcW w:w="2629" w:type="dxa"/>
            <w:vAlign w:val="center"/>
          </w:tcPr>
          <w:tbl>
            <w:tblPr>
              <w:tblStyle w:val="6"/>
              <w:tblW w:w="3000" w:type="dxa"/>
              <w:tblInd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0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参与人员满意度≧95%</w:t>
                  </w:r>
                </w:p>
              </w:tc>
            </w:tr>
          </w:tbl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群众满意度≧95%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保障依法监督次数≧90次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问题整改落实率≧100%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代表满意度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代表</w:t>
            </w:r>
            <w:r>
              <w:rPr>
                <w:rFonts w:hint="eastAsia" w:ascii="宋体" w:hAnsi="宋体" w:cs="宋体"/>
                <w:kern w:val="0"/>
                <w:szCs w:val="21"/>
              </w:rPr>
              <w:t>满意度≧95%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参与人员满意度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群众满意度≧95%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宋体" w:hAnsi="宋体" w:cs="宋体"/>
        </w:rPr>
      </w:pPr>
      <w:r>
        <w:rPr>
          <w:rFonts w:hint="eastAsia" w:ascii="宋体" w:hAnsi="宋体" w:cs="宋体"/>
          <w:kern w:val="0"/>
          <w:szCs w:val="21"/>
        </w:rPr>
        <w:t>填表人：阳金平  联系电话：13974765879  填报日期：2020.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6.1</w:t>
      </w:r>
      <w:bookmarkStart w:id="0" w:name="_GoBack"/>
      <w:r>
        <w:rPr>
          <w:rFonts w:hint="eastAsia" w:ascii="宋体" w:hAnsi="宋体" w:cs="宋体"/>
          <w:kern w:val="0"/>
          <w:szCs w:val="21"/>
          <w:lang w:val="en-US" w:eastAsia="zh-CN"/>
        </w:rPr>
        <w:t>7</w:t>
      </w:r>
      <w:bookmarkEnd w:id="0"/>
      <w:r>
        <w:rPr>
          <w:rFonts w:hint="eastAsia" w:ascii="宋体" w:hAnsi="宋体" w:cs="宋体"/>
          <w:kern w:val="0"/>
          <w:szCs w:val="21"/>
        </w:rPr>
        <w:t xml:space="preserve"> 单位负责人签字：</w:t>
      </w:r>
      <w:r>
        <w:rPr>
          <w:rFonts w:hint="eastAsia" w:asciiTheme="majorEastAsia" w:hAnsiTheme="majorEastAsia" w:eastAsiaTheme="majorEastAsia" w:cstheme="majorEastAsia"/>
          <w:kern w:val="0"/>
          <w:szCs w:val="21"/>
        </w:rPr>
        <w:t>予以保障</w:t>
      </w: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F4"/>
    <w:rsid w:val="001E76ED"/>
    <w:rsid w:val="002C78C5"/>
    <w:rsid w:val="002E29F4"/>
    <w:rsid w:val="00435014"/>
    <w:rsid w:val="00497354"/>
    <w:rsid w:val="00621355"/>
    <w:rsid w:val="00711A12"/>
    <w:rsid w:val="00821DC7"/>
    <w:rsid w:val="00960407"/>
    <w:rsid w:val="00BE5BC7"/>
    <w:rsid w:val="00E2263B"/>
    <w:rsid w:val="00E371C7"/>
    <w:rsid w:val="00F3012F"/>
    <w:rsid w:val="031A5A09"/>
    <w:rsid w:val="09C20DD9"/>
    <w:rsid w:val="09F91562"/>
    <w:rsid w:val="10790323"/>
    <w:rsid w:val="10A84D90"/>
    <w:rsid w:val="154E121C"/>
    <w:rsid w:val="157660A2"/>
    <w:rsid w:val="1BE772BE"/>
    <w:rsid w:val="238A65F6"/>
    <w:rsid w:val="28DB50C2"/>
    <w:rsid w:val="29457B15"/>
    <w:rsid w:val="2974202E"/>
    <w:rsid w:val="2BB71DC0"/>
    <w:rsid w:val="2F2144A9"/>
    <w:rsid w:val="32AF1439"/>
    <w:rsid w:val="396D6E35"/>
    <w:rsid w:val="41294AAF"/>
    <w:rsid w:val="41F83517"/>
    <w:rsid w:val="447C22D9"/>
    <w:rsid w:val="44E0114C"/>
    <w:rsid w:val="476F560D"/>
    <w:rsid w:val="4B8F18D8"/>
    <w:rsid w:val="503E475A"/>
    <w:rsid w:val="50FB0DEF"/>
    <w:rsid w:val="55840C42"/>
    <w:rsid w:val="5A680432"/>
    <w:rsid w:val="5F9548CD"/>
    <w:rsid w:val="602470BD"/>
    <w:rsid w:val="62066CC3"/>
    <w:rsid w:val="63102B8A"/>
    <w:rsid w:val="651E4651"/>
    <w:rsid w:val="696E46E2"/>
    <w:rsid w:val="69931067"/>
    <w:rsid w:val="6A3E60F5"/>
    <w:rsid w:val="6AE4195D"/>
    <w:rsid w:val="71A037B3"/>
    <w:rsid w:val="742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68" w:firstLineChars="200"/>
    </w:pPr>
    <w:rPr>
      <w:rFonts w:eastAsia="方正仿宋简体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style01"/>
    <w:basedOn w:val="7"/>
    <w:qFormat/>
    <w:uiPriority w:val="0"/>
    <w:rPr>
      <w:rFonts w:ascii="宋体" w:hAnsi="宋体" w:eastAsia="宋体" w:cs="宋体"/>
      <w:color w:val="000000"/>
      <w:sz w:val="20"/>
      <w:szCs w:val="20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Administrator</cp:lastModifiedBy>
  <cp:lastPrinted>2020-07-24T02:34:00Z</cp:lastPrinted>
  <dcterms:modified xsi:type="dcterms:W3CDTF">2021-06-08T01:07:42Z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AE3DB385C00540709273725AFC3D03AE</vt:lpwstr>
  </property>
</Properties>
</file>