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2A" w:rsidRDefault="0008762A" w:rsidP="00B82541">
      <w:pPr>
        <w:jc w:val="center"/>
        <w:rPr>
          <w:rFonts w:ascii="宋体" w:eastAsia="宋体" w:hAnsi="宋体" w:cs="宋体"/>
          <w:b/>
          <w:sz w:val="44"/>
          <w:szCs w:val="44"/>
        </w:rPr>
      </w:pPr>
    </w:p>
    <w:p w:rsidR="0008762A" w:rsidRDefault="0008762A" w:rsidP="00B82541">
      <w:pPr>
        <w:jc w:val="center"/>
        <w:rPr>
          <w:rFonts w:ascii="宋体" w:eastAsia="宋体" w:hAnsi="宋体" w:cs="宋体"/>
          <w:b/>
          <w:sz w:val="44"/>
          <w:szCs w:val="44"/>
        </w:rPr>
      </w:pPr>
    </w:p>
    <w:p w:rsidR="0008762A" w:rsidRDefault="0008762A" w:rsidP="00B82541">
      <w:pPr>
        <w:jc w:val="center"/>
        <w:rPr>
          <w:rFonts w:ascii="宋体" w:eastAsia="宋体" w:hAnsi="宋体" w:cs="宋体"/>
          <w:b/>
          <w:sz w:val="44"/>
          <w:szCs w:val="44"/>
        </w:rPr>
      </w:pPr>
    </w:p>
    <w:p w:rsidR="00B82541" w:rsidRPr="007E6873" w:rsidRDefault="00B82541" w:rsidP="00B82541">
      <w:pPr>
        <w:jc w:val="center"/>
        <w:rPr>
          <w:rFonts w:ascii="宋体" w:eastAsia="宋体" w:hAnsi="宋体" w:cs="宋体"/>
          <w:b/>
          <w:sz w:val="44"/>
          <w:szCs w:val="44"/>
        </w:rPr>
      </w:pPr>
      <w:r w:rsidRPr="007E6873">
        <w:rPr>
          <w:rFonts w:ascii="宋体" w:eastAsia="宋体" w:hAnsi="宋体" w:cs="宋体" w:hint="eastAsia"/>
          <w:b/>
          <w:sz w:val="44"/>
          <w:szCs w:val="44"/>
        </w:rPr>
        <w:t>衡东县供销社</w:t>
      </w:r>
      <w:r>
        <w:rPr>
          <w:rFonts w:ascii="宋体" w:eastAsia="宋体" w:hAnsi="宋体" w:cs="宋体" w:hint="eastAsia"/>
          <w:b/>
          <w:sz w:val="44"/>
          <w:szCs w:val="44"/>
        </w:rPr>
        <w:t>2019</w:t>
      </w:r>
      <w:r w:rsidRPr="007E6873">
        <w:rPr>
          <w:rFonts w:ascii="宋体" w:eastAsia="宋体" w:hAnsi="宋体" w:cs="宋体" w:hint="eastAsia"/>
          <w:b/>
          <w:sz w:val="44"/>
          <w:szCs w:val="44"/>
        </w:rPr>
        <w:t>年部门预算公开说明</w:t>
      </w:r>
    </w:p>
    <w:p w:rsidR="00E407F0" w:rsidRPr="00E407F0" w:rsidRDefault="00B82541" w:rsidP="00E407F0">
      <w:pPr>
        <w:tabs>
          <w:tab w:val="left" w:pos="523"/>
        </w:tabs>
        <w:rPr>
          <w:rFonts w:ascii="宋体" w:eastAsia="宋体" w:hAnsi="宋体" w:cs="宋体"/>
          <w:kern w:val="0"/>
          <w:sz w:val="24"/>
        </w:rPr>
      </w:pPr>
      <w:r>
        <w:rPr>
          <w:rFonts w:ascii="仿宋" w:eastAsia="仿宋" w:hAnsi="仿宋" w:cs="仿宋" w:hint="eastAsia"/>
          <w:sz w:val="32"/>
          <w:szCs w:val="32"/>
        </w:rPr>
        <w:t> </w:t>
      </w:r>
      <w:r w:rsidR="00E407F0" w:rsidRPr="00E407F0">
        <w:rPr>
          <w:rFonts w:ascii="宋体" w:eastAsia="宋体" w:hAnsi="宋体" w:cs="宋体" w:hint="eastAsia"/>
          <w:kern w:val="0"/>
          <w:sz w:val="32"/>
          <w:szCs w:val="32"/>
        </w:rPr>
        <w:t>2019年部门预算公开目录</w:t>
      </w:r>
    </w:p>
    <w:p w:rsidR="00E407F0" w:rsidRPr="00E407F0" w:rsidRDefault="00E407F0" w:rsidP="00E407F0">
      <w:pPr>
        <w:widowControl/>
        <w:tabs>
          <w:tab w:val="left" w:pos="523"/>
        </w:tabs>
        <w:jc w:val="left"/>
        <w:rPr>
          <w:rFonts w:ascii="宋体" w:eastAsia="宋体" w:hAnsi="宋体" w:cs="宋体"/>
          <w:kern w:val="0"/>
          <w:sz w:val="24"/>
        </w:rPr>
      </w:pPr>
      <w:r w:rsidRPr="00E407F0">
        <w:rPr>
          <w:rFonts w:ascii="宋体" w:eastAsia="宋体" w:hAnsi="宋体" w:cs="宋体" w:hint="eastAsia"/>
          <w:kern w:val="0"/>
          <w:sz w:val="32"/>
          <w:szCs w:val="32"/>
        </w:rPr>
        <w:t>第一部分、部门概况</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1.部门职能</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2.机构设置</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3.部门收支总体情况</w:t>
      </w:r>
    </w:p>
    <w:p w:rsidR="00E407F0" w:rsidRPr="00E407F0" w:rsidRDefault="00E407F0" w:rsidP="00E407F0">
      <w:pPr>
        <w:widowControl/>
        <w:jc w:val="left"/>
        <w:rPr>
          <w:rFonts w:ascii="宋体" w:eastAsia="宋体" w:hAnsi="宋体" w:cs="宋体"/>
          <w:kern w:val="0"/>
          <w:sz w:val="24"/>
        </w:rPr>
      </w:pPr>
      <w:r w:rsidRPr="00E407F0">
        <w:rPr>
          <w:rFonts w:ascii="宋体" w:eastAsia="宋体" w:hAnsi="宋体" w:cs="宋体" w:hint="eastAsia"/>
          <w:kern w:val="0"/>
          <w:sz w:val="32"/>
          <w:szCs w:val="32"/>
        </w:rPr>
        <w:t>第二部分、其他有关情况说明</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1.机关运行经费情况</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2.“三公”经费预算</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3.政府采购情况</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4.国有资产占有情况</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5.重点项目预算绩效目标和预算绩效情况</w:t>
      </w:r>
    </w:p>
    <w:p w:rsidR="00E407F0" w:rsidRPr="00E407F0" w:rsidRDefault="00E407F0" w:rsidP="00E407F0">
      <w:pPr>
        <w:widowControl/>
        <w:jc w:val="left"/>
        <w:rPr>
          <w:rFonts w:ascii="宋体" w:eastAsia="宋体" w:hAnsi="宋体" w:cs="宋体"/>
          <w:kern w:val="0"/>
          <w:sz w:val="24"/>
        </w:rPr>
      </w:pPr>
      <w:r w:rsidRPr="00E407F0">
        <w:rPr>
          <w:rFonts w:ascii="宋体" w:eastAsia="宋体" w:hAnsi="宋体" w:cs="宋体" w:hint="eastAsia"/>
          <w:kern w:val="0"/>
          <w:sz w:val="32"/>
          <w:szCs w:val="32"/>
        </w:rPr>
        <w:t>第三部分、名词解释</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1.机关运行经费</w:t>
      </w:r>
    </w:p>
    <w:p w:rsidR="00E407F0" w:rsidRPr="00E407F0" w:rsidRDefault="00E407F0" w:rsidP="00E407F0">
      <w:pPr>
        <w:widowControl/>
        <w:ind w:firstLine="640"/>
        <w:jc w:val="left"/>
        <w:rPr>
          <w:rFonts w:ascii="宋体" w:eastAsia="宋体" w:hAnsi="宋体" w:cs="宋体"/>
          <w:kern w:val="0"/>
          <w:sz w:val="24"/>
        </w:rPr>
      </w:pPr>
      <w:r w:rsidRPr="00E407F0">
        <w:rPr>
          <w:rFonts w:ascii="仿宋" w:eastAsia="仿宋" w:hAnsi="仿宋" w:cs="宋体" w:hint="eastAsia"/>
          <w:kern w:val="0"/>
          <w:sz w:val="32"/>
          <w:szCs w:val="32"/>
        </w:rPr>
        <w:t>2.“三公”经费</w:t>
      </w:r>
    </w:p>
    <w:p w:rsidR="00E407F0" w:rsidRPr="00E407F0" w:rsidRDefault="00E407F0" w:rsidP="00E407F0">
      <w:pPr>
        <w:widowControl/>
        <w:jc w:val="left"/>
        <w:rPr>
          <w:rFonts w:ascii="宋体" w:eastAsia="宋体" w:hAnsi="宋体" w:cs="宋体"/>
          <w:kern w:val="0"/>
          <w:sz w:val="24"/>
        </w:rPr>
      </w:pPr>
      <w:r w:rsidRPr="00E407F0">
        <w:rPr>
          <w:rFonts w:ascii="宋体" w:eastAsia="宋体" w:hAnsi="宋体" w:cs="宋体" w:hint="eastAsia"/>
          <w:kern w:val="0"/>
          <w:sz w:val="32"/>
          <w:szCs w:val="32"/>
        </w:rPr>
        <w:t>第四部分、部门预算附表明细</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1.</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收支预算总表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2.</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收支预算总表（一级单位汇总）</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3.</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财政拨款收支总表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lastRenderedPageBreak/>
        <w:t>4.</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部门收入总表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5.</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部门支出总表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6.</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一般公共预算支出表</w:t>
      </w:r>
    </w:p>
    <w:p w:rsidR="00E407F0" w:rsidRPr="00E407F0" w:rsidRDefault="00E407F0" w:rsidP="00E407F0">
      <w:pPr>
        <w:widowControl/>
        <w:tabs>
          <w:tab w:val="left"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7.</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一般公共预算基本支出表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8.</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政府性基金预算支出表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9.</w:t>
      </w:r>
      <w:r w:rsidRPr="00E407F0">
        <w:rPr>
          <w:rFonts w:ascii="Times New Roman" w:eastAsia="仿宋" w:hAnsi="Times New Roman" w:cs="Times New Roman"/>
          <w:kern w:val="0"/>
          <w:sz w:val="32"/>
          <w:szCs w:val="32"/>
        </w:rPr>
        <w:t xml:space="preserve"> </w:t>
      </w:r>
      <w:r w:rsidRPr="00E407F0">
        <w:rPr>
          <w:rFonts w:ascii="仿宋" w:eastAsia="仿宋" w:hAnsi="仿宋" w:cs="宋体" w:hint="eastAsia"/>
          <w:kern w:val="0"/>
          <w:sz w:val="32"/>
          <w:szCs w:val="32"/>
        </w:rPr>
        <w:t>一般公共预算“三公”经费支出表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10. 政府购买服务预算表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11. 政府采购预算表</w:t>
      </w:r>
    </w:p>
    <w:p w:rsidR="00E407F0" w:rsidRPr="00E407F0" w:rsidRDefault="00E407F0" w:rsidP="00E407F0">
      <w:pPr>
        <w:widowControl/>
        <w:tabs>
          <w:tab w:val="num" w:pos="312"/>
        </w:tabs>
        <w:ind w:firstLine="640"/>
        <w:jc w:val="left"/>
        <w:rPr>
          <w:rFonts w:ascii="宋体" w:eastAsia="宋体" w:hAnsi="宋体" w:cs="宋体"/>
          <w:kern w:val="0"/>
          <w:sz w:val="24"/>
        </w:rPr>
      </w:pPr>
      <w:r w:rsidRPr="00E407F0">
        <w:rPr>
          <w:rFonts w:ascii="仿宋" w:eastAsia="仿宋" w:hAnsi="仿宋" w:cs="宋体" w:hint="eastAsia"/>
          <w:kern w:val="0"/>
          <w:sz w:val="32"/>
          <w:szCs w:val="32"/>
        </w:rPr>
        <w:t>12. 专项资金绩效目标申报表</w:t>
      </w:r>
    </w:p>
    <w:p w:rsidR="00B82541" w:rsidRPr="00E407F0" w:rsidRDefault="00B82541" w:rsidP="00B82541">
      <w:pPr>
        <w:rPr>
          <w:rFonts w:ascii="仿宋" w:eastAsia="仿宋" w:hAnsi="仿宋" w:cs="仿宋"/>
          <w:sz w:val="32"/>
          <w:szCs w:val="32"/>
        </w:rPr>
      </w:pPr>
    </w:p>
    <w:p w:rsidR="00B82541" w:rsidRPr="00CD7BF0" w:rsidRDefault="00B82541" w:rsidP="00CD7BF0">
      <w:pPr>
        <w:ind w:firstLineChars="150" w:firstLine="542"/>
        <w:rPr>
          <w:rFonts w:ascii="仿宋" w:eastAsia="仿宋" w:hAnsi="仿宋" w:cs="仿宋"/>
          <w:b/>
          <w:sz w:val="36"/>
          <w:szCs w:val="36"/>
        </w:rPr>
      </w:pPr>
      <w:r w:rsidRPr="00CD7BF0">
        <w:rPr>
          <w:rFonts w:ascii="仿宋" w:eastAsia="仿宋" w:hAnsi="仿宋" w:cs="仿宋" w:hint="eastAsia"/>
          <w:b/>
          <w:sz w:val="36"/>
          <w:szCs w:val="36"/>
        </w:rPr>
        <w:t>一、部门职能职责</w:t>
      </w:r>
    </w:p>
    <w:p w:rsidR="00B82541" w:rsidRPr="001470D5" w:rsidRDefault="00B82541" w:rsidP="00B82541">
      <w:pPr>
        <w:ind w:firstLineChars="200" w:firstLine="600"/>
        <w:rPr>
          <w:sz w:val="30"/>
          <w:szCs w:val="30"/>
        </w:rPr>
      </w:pPr>
      <w:r w:rsidRPr="001470D5">
        <w:rPr>
          <w:rFonts w:hint="eastAsia"/>
          <w:sz w:val="30"/>
          <w:szCs w:val="30"/>
        </w:rPr>
        <w:t>1</w:t>
      </w:r>
      <w:r w:rsidRPr="001470D5">
        <w:rPr>
          <w:rFonts w:hint="eastAsia"/>
          <w:sz w:val="30"/>
          <w:szCs w:val="30"/>
        </w:rPr>
        <w:t>、贯彻执行中央、国务院、省、市、县有关供销社改革发展的路线、政策和法规。负责制定全县供销合作社改革和发展规划并组织具体实施。</w:t>
      </w:r>
    </w:p>
    <w:p w:rsidR="00B82541" w:rsidRPr="001470D5" w:rsidRDefault="00B82541" w:rsidP="00B82541">
      <w:pPr>
        <w:ind w:firstLineChars="150" w:firstLine="450"/>
        <w:rPr>
          <w:sz w:val="30"/>
          <w:szCs w:val="30"/>
        </w:rPr>
      </w:pPr>
      <w:r w:rsidRPr="001470D5">
        <w:rPr>
          <w:rFonts w:hint="eastAsia"/>
          <w:sz w:val="30"/>
          <w:szCs w:val="30"/>
        </w:rPr>
        <w:t>2</w:t>
      </w:r>
      <w:r w:rsidRPr="001470D5">
        <w:rPr>
          <w:rFonts w:hint="eastAsia"/>
          <w:sz w:val="30"/>
          <w:szCs w:val="30"/>
        </w:rPr>
        <w:t>、负责建设全县农村现代商品流通体系。主要发展农业生产资料、农村日用消费品（含图书、药品）农副产品现代购销、再生资源回收利用和烟花炮竹归口经营。</w:t>
      </w:r>
    </w:p>
    <w:p w:rsidR="00B82541" w:rsidRPr="001470D5" w:rsidRDefault="00B82541" w:rsidP="00B82541">
      <w:pPr>
        <w:ind w:firstLineChars="150" w:firstLine="450"/>
        <w:rPr>
          <w:sz w:val="30"/>
          <w:szCs w:val="30"/>
        </w:rPr>
      </w:pPr>
      <w:r w:rsidRPr="001470D5">
        <w:rPr>
          <w:rFonts w:hint="eastAsia"/>
          <w:sz w:val="30"/>
          <w:szCs w:val="30"/>
        </w:rPr>
        <w:t>3</w:t>
      </w:r>
      <w:r w:rsidRPr="001470D5">
        <w:rPr>
          <w:rFonts w:hint="eastAsia"/>
          <w:sz w:val="30"/>
          <w:szCs w:val="30"/>
        </w:rPr>
        <w:t>、负责建立新型完整的为农服务体系，采取创办、领办、联办等形式发展农村专业合作社，创办农产品基地，组建有关行业协会。负责在全县农村社区建立主题多元、功能完备，便民实用的综合服务中心。</w:t>
      </w:r>
    </w:p>
    <w:p w:rsidR="00B82541" w:rsidRPr="001470D5" w:rsidRDefault="00B82541" w:rsidP="00B82541">
      <w:pPr>
        <w:ind w:firstLineChars="150" w:firstLine="450"/>
        <w:rPr>
          <w:sz w:val="30"/>
          <w:szCs w:val="30"/>
        </w:rPr>
      </w:pPr>
      <w:r w:rsidRPr="001470D5">
        <w:rPr>
          <w:rFonts w:hint="eastAsia"/>
          <w:sz w:val="30"/>
          <w:szCs w:val="30"/>
        </w:rPr>
        <w:t>4</w:t>
      </w:r>
      <w:r w:rsidRPr="001470D5">
        <w:rPr>
          <w:rFonts w:hint="eastAsia"/>
          <w:sz w:val="30"/>
          <w:szCs w:val="30"/>
        </w:rPr>
        <w:t>、指导全县供销合作社系统做大</w:t>
      </w:r>
      <w:proofErr w:type="gramStart"/>
      <w:r w:rsidRPr="001470D5">
        <w:rPr>
          <w:rFonts w:hint="eastAsia"/>
          <w:sz w:val="30"/>
          <w:szCs w:val="30"/>
        </w:rPr>
        <w:t>做强社有</w:t>
      </w:r>
      <w:proofErr w:type="gramEnd"/>
      <w:r w:rsidRPr="001470D5">
        <w:rPr>
          <w:rFonts w:hint="eastAsia"/>
          <w:sz w:val="30"/>
          <w:szCs w:val="30"/>
        </w:rPr>
        <w:t>企业，培育参股控</w:t>
      </w:r>
      <w:r w:rsidRPr="001470D5">
        <w:rPr>
          <w:rFonts w:hint="eastAsia"/>
          <w:sz w:val="30"/>
          <w:szCs w:val="30"/>
        </w:rPr>
        <w:lastRenderedPageBreak/>
        <w:t>股各类龙头企业，推进社有企业健全现代企业制度，推动社有企业参与农业产业化、标准化示范、农业技术研发推广等项目，积极探索适合当地农村发展新的金融产品和服务方式。</w:t>
      </w:r>
    </w:p>
    <w:p w:rsidR="00B82541" w:rsidRPr="001470D5" w:rsidRDefault="00B82541" w:rsidP="00B82541">
      <w:pPr>
        <w:ind w:firstLineChars="150" w:firstLine="450"/>
        <w:rPr>
          <w:sz w:val="30"/>
          <w:szCs w:val="30"/>
        </w:rPr>
      </w:pPr>
      <w:r w:rsidRPr="001470D5">
        <w:rPr>
          <w:rFonts w:hint="eastAsia"/>
          <w:sz w:val="30"/>
          <w:szCs w:val="30"/>
        </w:rPr>
        <w:t>5</w:t>
      </w:r>
      <w:r w:rsidRPr="001470D5">
        <w:rPr>
          <w:rFonts w:hint="eastAsia"/>
          <w:sz w:val="30"/>
          <w:szCs w:val="30"/>
        </w:rPr>
        <w:t>、会同有关部门参与全县农村商品流通及市场体系建设的规划编制及修订；参与有关农业生产资料和烟花炮竹行业的市场管理；参与管理指导农村专业合作社、行业协会、农产品经纪人队伍的建设；参与管理指导全县再生资源回收利用市场体系建设。</w:t>
      </w:r>
    </w:p>
    <w:p w:rsidR="00B82541" w:rsidRPr="001470D5" w:rsidRDefault="00B82541" w:rsidP="00B82541">
      <w:pPr>
        <w:ind w:firstLineChars="150" w:firstLine="450"/>
        <w:rPr>
          <w:sz w:val="30"/>
          <w:szCs w:val="30"/>
        </w:rPr>
      </w:pPr>
      <w:r w:rsidRPr="001470D5">
        <w:rPr>
          <w:rFonts w:hint="eastAsia"/>
          <w:sz w:val="30"/>
          <w:szCs w:val="30"/>
        </w:rPr>
        <w:t>6</w:t>
      </w:r>
      <w:r w:rsidRPr="001470D5">
        <w:rPr>
          <w:rFonts w:hint="eastAsia"/>
          <w:sz w:val="30"/>
          <w:szCs w:val="30"/>
        </w:rPr>
        <w:t>、指导和监督供销合作社系统的资产管理，确保社有资产的保值增值，依法依规维护供销社的合法权益。</w:t>
      </w:r>
    </w:p>
    <w:p w:rsidR="00B82541" w:rsidRPr="001470D5" w:rsidRDefault="00B82541" w:rsidP="00B82541">
      <w:pPr>
        <w:ind w:firstLineChars="150" w:firstLine="450"/>
        <w:rPr>
          <w:sz w:val="30"/>
          <w:szCs w:val="30"/>
        </w:rPr>
      </w:pPr>
      <w:r w:rsidRPr="001470D5">
        <w:rPr>
          <w:rFonts w:hint="eastAsia"/>
          <w:sz w:val="30"/>
          <w:szCs w:val="30"/>
        </w:rPr>
        <w:t>7</w:t>
      </w:r>
      <w:r w:rsidRPr="001470D5">
        <w:rPr>
          <w:rFonts w:hint="eastAsia"/>
          <w:sz w:val="30"/>
          <w:szCs w:val="30"/>
        </w:rPr>
        <w:t>、指导供销合作社系统的科技开发和有关科技成果的转化及推广工作，推进科技兴社。</w:t>
      </w:r>
    </w:p>
    <w:p w:rsidR="00B82541" w:rsidRPr="001470D5" w:rsidRDefault="00B82541" w:rsidP="00B82541">
      <w:pPr>
        <w:ind w:firstLineChars="150" w:firstLine="450"/>
        <w:rPr>
          <w:sz w:val="30"/>
          <w:szCs w:val="30"/>
        </w:rPr>
      </w:pPr>
      <w:r w:rsidRPr="001470D5">
        <w:rPr>
          <w:rFonts w:hint="eastAsia"/>
          <w:sz w:val="30"/>
          <w:szCs w:val="30"/>
        </w:rPr>
        <w:t>8</w:t>
      </w:r>
      <w:r w:rsidRPr="001470D5">
        <w:rPr>
          <w:rFonts w:hint="eastAsia"/>
          <w:sz w:val="30"/>
          <w:szCs w:val="30"/>
        </w:rPr>
        <w:t>、指导供销合作社系统通过各种措施加强人才队伍建设，实施人才兴社战略，优化干部职工知识和年龄结构。</w:t>
      </w:r>
    </w:p>
    <w:p w:rsidR="00B82541" w:rsidRDefault="00B82541" w:rsidP="00B82541">
      <w:pPr>
        <w:ind w:firstLineChars="150" w:firstLine="450"/>
        <w:rPr>
          <w:sz w:val="30"/>
          <w:szCs w:val="30"/>
        </w:rPr>
      </w:pPr>
      <w:r w:rsidRPr="001470D5">
        <w:rPr>
          <w:rFonts w:hint="eastAsia"/>
          <w:sz w:val="30"/>
          <w:szCs w:val="30"/>
        </w:rPr>
        <w:t>9</w:t>
      </w:r>
      <w:r w:rsidRPr="001470D5">
        <w:rPr>
          <w:rFonts w:hint="eastAsia"/>
          <w:sz w:val="30"/>
          <w:szCs w:val="30"/>
        </w:rPr>
        <w:t>、</w:t>
      </w:r>
      <w:proofErr w:type="gramStart"/>
      <w:r w:rsidRPr="001470D5">
        <w:rPr>
          <w:rFonts w:hint="eastAsia"/>
          <w:sz w:val="30"/>
          <w:szCs w:val="30"/>
        </w:rPr>
        <w:t>承办县</w:t>
      </w:r>
      <w:proofErr w:type="gramEnd"/>
      <w:r w:rsidRPr="001470D5">
        <w:rPr>
          <w:rFonts w:hint="eastAsia"/>
          <w:sz w:val="30"/>
          <w:szCs w:val="30"/>
        </w:rPr>
        <w:t>人民政府交办的其他事项。</w:t>
      </w:r>
    </w:p>
    <w:p w:rsidR="00B82541" w:rsidRPr="00CD7BF0" w:rsidRDefault="00B82541" w:rsidP="00CD7BF0">
      <w:pPr>
        <w:ind w:firstLineChars="100" w:firstLine="361"/>
        <w:rPr>
          <w:rFonts w:ascii="仿宋" w:eastAsia="仿宋" w:hAnsi="仿宋" w:cs="仿宋"/>
          <w:b/>
          <w:sz w:val="36"/>
          <w:szCs w:val="36"/>
        </w:rPr>
      </w:pPr>
      <w:r w:rsidRPr="00CD7BF0">
        <w:rPr>
          <w:rFonts w:ascii="仿宋" w:eastAsia="仿宋" w:hAnsi="仿宋" w:cs="仿宋" w:hint="eastAsia"/>
          <w:b/>
          <w:sz w:val="36"/>
          <w:szCs w:val="36"/>
        </w:rPr>
        <w:t>二、机构设置及部门预算单位构成</w:t>
      </w:r>
    </w:p>
    <w:p w:rsidR="00B82541" w:rsidRPr="001470D5" w:rsidRDefault="00B82541" w:rsidP="00B82541">
      <w:pPr>
        <w:ind w:firstLineChars="100" w:firstLine="300"/>
        <w:rPr>
          <w:sz w:val="30"/>
          <w:szCs w:val="30"/>
        </w:rPr>
      </w:pPr>
      <w:r>
        <w:rPr>
          <w:rFonts w:hint="eastAsia"/>
          <w:sz w:val="30"/>
          <w:szCs w:val="30"/>
        </w:rPr>
        <w:t>供销社现设</w:t>
      </w:r>
      <w:r>
        <w:rPr>
          <w:rFonts w:hint="eastAsia"/>
          <w:sz w:val="30"/>
          <w:szCs w:val="30"/>
        </w:rPr>
        <w:t>4</w:t>
      </w:r>
      <w:r>
        <w:rPr>
          <w:rFonts w:hint="eastAsia"/>
          <w:sz w:val="30"/>
          <w:szCs w:val="30"/>
        </w:rPr>
        <w:t>个股室：办公室、政工人事股、财务股、业务</w:t>
      </w:r>
      <w:proofErr w:type="gramStart"/>
      <w:r>
        <w:rPr>
          <w:rFonts w:hint="eastAsia"/>
          <w:sz w:val="30"/>
          <w:szCs w:val="30"/>
        </w:rPr>
        <w:t>指导股</w:t>
      </w:r>
      <w:proofErr w:type="gramEnd"/>
      <w:r>
        <w:rPr>
          <w:rFonts w:hint="eastAsia"/>
          <w:sz w:val="30"/>
          <w:szCs w:val="30"/>
        </w:rPr>
        <w:t>等</w:t>
      </w:r>
      <w:r w:rsidR="0019508E">
        <w:rPr>
          <w:rFonts w:hint="eastAsia"/>
          <w:sz w:val="30"/>
          <w:szCs w:val="30"/>
        </w:rPr>
        <w:t>以上</w:t>
      </w:r>
      <w:r w:rsidR="0019508E">
        <w:rPr>
          <w:rFonts w:hint="eastAsia"/>
          <w:sz w:val="30"/>
          <w:szCs w:val="30"/>
        </w:rPr>
        <w:t>4</w:t>
      </w:r>
      <w:r w:rsidR="0019508E">
        <w:rPr>
          <w:rFonts w:hint="eastAsia"/>
          <w:sz w:val="30"/>
          <w:szCs w:val="30"/>
        </w:rPr>
        <w:t>个股室全部纳入</w:t>
      </w:r>
      <w:r w:rsidR="0019508E">
        <w:rPr>
          <w:rFonts w:hint="eastAsia"/>
          <w:sz w:val="30"/>
          <w:szCs w:val="30"/>
        </w:rPr>
        <w:t>2019</w:t>
      </w:r>
      <w:r w:rsidR="0019508E">
        <w:rPr>
          <w:rFonts w:hint="eastAsia"/>
          <w:sz w:val="30"/>
          <w:szCs w:val="30"/>
        </w:rPr>
        <w:t>年度部门预算。</w:t>
      </w:r>
    </w:p>
    <w:p w:rsidR="00B82541" w:rsidRPr="00611394" w:rsidRDefault="00B82541" w:rsidP="00DE6E41">
      <w:pPr>
        <w:ind w:firstLineChars="100" w:firstLine="361"/>
        <w:rPr>
          <w:rFonts w:ascii="仿宋" w:eastAsia="仿宋" w:hAnsi="仿宋" w:cs="仿宋"/>
          <w:b/>
          <w:sz w:val="36"/>
          <w:szCs w:val="36"/>
        </w:rPr>
      </w:pPr>
      <w:r w:rsidRPr="00611394">
        <w:rPr>
          <w:rFonts w:ascii="仿宋" w:eastAsia="仿宋" w:hAnsi="仿宋" w:cs="仿宋" w:hint="eastAsia"/>
          <w:b/>
          <w:sz w:val="36"/>
          <w:szCs w:val="36"/>
        </w:rPr>
        <w:t>三、部门收支总体情况</w:t>
      </w:r>
    </w:p>
    <w:p w:rsidR="00B82541" w:rsidRPr="005B1B92" w:rsidRDefault="00B82541" w:rsidP="00B82541">
      <w:pPr>
        <w:ind w:firstLineChars="200" w:firstLine="640"/>
        <w:rPr>
          <w:sz w:val="30"/>
          <w:szCs w:val="30"/>
        </w:rPr>
      </w:pPr>
      <w:r>
        <w:rPr>
          <w:rFonts w:ascii="仿宋" w:eastAsia="仿宋" w:hAnsi="仿宋" w:cs="仿宋" w:hint="eastAsia"/>
          <w:sz w:val="32"/>
          <w:szCs w:val="32"/>
        </w:rPr>
        <w:t>2019</w:t>
      </w:r>
      <w:r w:rsidRPr="005B1B92">
        <w:rPr>
          <w:rFonts w:hint="eastAsia"/>
          <w:sz w:val="30"/>
          <w:szCs w:val="30"/>
        </w:rPr>
        <w:t>年部门预算收入包括财政预算</w:t>
      </w:r>
      <w:proofErr w:type="gramStart"/>
      <w:r w:rsidRPr="005B1B92">
        <w:rPr>
          <w:rFonts w:hint="eastAsia"/>
          <w:sz w:val="30"/>
          <w:szCs w:val="30"/>
        </w:rPr>
        <w:t>拔款</w:t>
      </w:r>
      <w:proofErr w:type="gramEnd"/>
      <w:r w:rsidRPr="005B1B92">
        <w:rPr>
          <w:rFonts w:hint="eastAsia"/>
          <w:sz w:val="30"/>
          <w:szCs w:val="30"/>
        </w:rPr>
        <w:t>收入和纳入预算管理的非税收入。支出包括本单位的基本支出</w:t>
      </w:r>
      <w:r w:rsidR="004A4B0F">
        <w:rPr>
          <w:rFonts w:hint="eastAsia"/>
          <w:sz w:val="30"/>
          <w:szCs w:val="30"/>
        </w:rPr>
        <w:t>257.97</w:t>
      </w:r>
      <w:r w:rsidR="004A4B0F">
        <w:rPr>
          <w:rFonts w:hint="eastAsia"/>
          <w:sz w:val="30"/>
          <w:szCs w:val="30"/>
        </w:rPr>
        <w:t>万元</w:t>
      </w:r>
      <w:r w:rsidRPr="005B1B92">
        <w:rPr>
          <w:rFonts w:hint="eastAsia"/>
          <w:sz w:val="30"/>
          <w:szCs w:val="30"/>
        </w:rPr>
        <w:t>和项目支出</w:t>
      </w:r>
      <w:r w:rsidR="004A4B0F">
        <w:rPr>
          <w:rFonts w:hint="eastAsia"/>
          <w:sz w:val="30"/>
          <w:szCs w:val="30"/>
        </w:rPr>
        <w:t>42.4</w:t>
      </w:r>
      <w:r w:rsidR="004A4B0F">
        <w:rPr>
          <w:rFonts w:hint="eastAsia"/>
          <w:sz w:val="30"/>
          <w:szCs w:val="30"/>
        </w:rPr>
        <w:t>万元</w:t>
      </w:r>
      <w:r w:rsidRPr="005B1B92">
        <w:rPr>
          <w:rFonts w:hint="eastAsia"/>
          <w:sz w:val="30"/>
          <w:szCs w:val="30"/>
        </w:rPr>
        <w:t>。</w:t>
      </w:r>
      <w:r w:rsidR="004A4B0F">
        <w:rPr>
          <w:rFonts w:hint="eastAsia"/>
          <w:sz w:val="30"/>
          <w:szCs w:val="30"/>
        </w:rPr>
        <w:t>与</w:t>
      </w:r>
      <w:r w:rsidR="004A4B0F">
        <w:rPr>
          <w:rFonts w:hint="eastAsia"/>
          <w:sz w:val="30"/>
          <w:szCs w:val="30"/>
        </w:rPr>
        <w:t>2018</w:t>
      </w:r>
      <w:r w:rsidR="004A4B0F">
        <w:rPr>
          <w:rFonts w:hint="eastAsia"/>
          <w:sz w:val="30"/>
          <w:szCs w:val="30"/>
        </w:rPr>
        <w:t>年相比减少了</w:t>
      </w:r>
      <w:r w:rsidR="004A4B0F">
        <w:rPr>
          <w:rFonts w:hint="eastAsia"/>
          <w:sz w:val="30"/>
          <w:szCs w:val="30"/>
        </w:rPr>
        <w:t>41.11</w:t>
      </w:r>
      <w:r w:rsidR="004A4B0F">
        <w:rPr>
          <w:rFonts w:hint="eastAsia"/>
          <w:sz w:val="30"/>
          <w:szCs w:val="30"/>
        </w:rPr>
        <w:t>万元，</w:t>
      </w:r>
      <w:r w:rsidR="00D51127">
        <w:rPr>
          <w:rFonts w:hint="eastAsia"/>
          <w:sz w:val="30"/>
          <w:szCs w:val="30"/>
        </w:rPr>
        <w:t>下降了</w:t>
      </w:r>
      <w:r w:rsidR="00D51127">
        <w:rPr>
          <w:rFonts w:hint="eastAsia"/>
          <w:sz w:val="30"/>
          <w:szCs w:val="30"/>
        </w:rPr>
        <w:t>14%</w:t>
      </w:r>
      <w:r w:rsidR="00D51127">
        <w:rPr>
          <w:rFonts w:hint="eastAsia"/>
          <w:sz w:val="30"/>
          <w:szCs w:val="30"/>
        </w:rPr>
        <w:t>。</w:t>
      </w:r>
      <w:r w:rsidR="004A4B0F">
        <w:rPr>
          <w:rFonts w:hint="eastAsia"/>
          <w:sz w:val="30"/>
          <w:szCs w:val="30"/>
        </w:rPr>
        <w:t>其中</w:t>
      </w:r>
      <w:r w:rsidR="00D51127">
        <w:rPr>
          <w:rFonts w:hint="eastAsia"/>
          <w:sz w:val="30"/>
          <w:szCs w:val="30"/>
        </w:rPr>
        <w:t>基本支出减少</w:t>
      </w:r>
      <w:r w:rsidR="00D51127">
        <w:rPr>
          <w:rFonts w:hint="eastAsia"/>
          <w:sz w:val="30"/>
          <w:szCs w:val="30"/>
        </w:rPr>
        <w:t>33.51</w:t>
      </w:r>
      <w:r w:rsidR="00D51127">
        <w:rPr>
          <w:rFonts w:hint="eastAsia"/>
          <w:sz w:val="30"/>
          <w:szCs w:val="30"/>
        </w:rPr>
        <w:t>万元，人员调出导致基本支出减少；项</w:t>
      </w:r>
      <w:r w:rsidR="00D51127">
        <w:rPr>
          <w:rFonts w:hint="eastAsia"/>
          <w:sz w:val="30"/>
          <w:szCs w:val="30"/>
        </w:rPr>
        <w:lastRenderedPageBreak/>
        <w:t>目支出减少</w:t>
      </w:r>
      <w:r w:rsidR="00D51127">
        <w:rPr>
          <w:rFonts w:hint="eastAsia"/>
          <w:sz w:val="30"/>
          <w:szCs w:val="30"/>
        </w:rPr>
        <w:t>7.6</w:t>
      </w:r>
      <w:r w:rsidR="00D51127">
        <w:rPr>
          <w:rFonts w:hint="eastAsia"/>
          <w:sz w:val="30"/>
          <w:szCs w:val="30"/>
        </w:rPr>
        <w:t>万元，项目规模降低导致经费减少。</w:t>
      </w:r>
      <w:r w:rsidR="0019508E">
        <w:rPr>
          <w:rFonts w:hint="eastAsia"/>
          <w:sz w:val="30"/>
          <w:szCs w:val="30"/>
        </w:rPr>
        <w:t>衡东县供销社只有本级，没有其他预算单位。因此本部门预算仅含本级预算。</w:t>
      </w:r>
    </w:p>
    <w:p w:rsidR="00DE6E41" w:rsidRPr="005B1B92" w:rsidRDefault="00B82541" w:rsidP="00DE6E41">
      <w:pPr>
        <w:ind w:firstLineChars="200" w:firstLine="600"/>
        <w:rPr>
          <w:sz w:val="30"/>
          <w:szCs w:val="30"/>
        </w:rPr>
      </w:pPr>
      <w:r w:rsidRPr="005B1B92">
        <w:rPr>
          <w:rFonts w:hint="eastAsia"/>
          <w:sz w:val="30"/>
          <w:szCs w:val="30"/>
        </w:rPr>
        <w:t>（一）收入预算，</w:t>
      </w:r>
      <w:r w:rsidR="00305871">
        <w:rPr>
          <w:rFonts w:hint="eastAsia"/>
          <w:sz w:val="30"/>
          <w:szCs w:val="30"/>
        </w:rPr>
        <w:t>2019</w:t>
      </w:r>
      <w:r w:rsidRPr="005B1B92">
        <w:rPr>
          <w:rFonts w:hint="eastAsia"/>
          <w:sz w:val="30"/>
          <w:szCs w:val="30"/>
        </w:rPr>
        <w:t>年年初预算数</w:t>
      </w:r>
      <w:r w:rsidR="00305871">
        <w:rPr>
          <w:rFonts w:hint="eastAsia"/>
          <w:sz w:val="30"/>
          <w:szCs w:val="30"/>
        </w:rPr>
        <w:t xml:space="preserve"> 300.37</w:t>
      </w:r>
      <w:r w:rsidRPr="005B1B92">
        <w:rPr>
          <w:rFonts w:hint="eastAsia"/>
          <w:sz w:val="30"/>
          <w:szCs w:val="30"/>
        </w:rPr>
        <w:t>万元，其中：年初预算安排</w:t>
      </w:r>
      <w:r w:rsidR="00305871">
        <w:rPr>
          <w:rFonts w:hint="eastAsia"/>
          <w:sz w:val="30"/>
          <w:szCs w:val="30"/>
        </w:rPr>
        <w:t xml:space="preserve"> 300.37</w:t>
      </w:r>
      <w:r w:rsidR="00305871">
        <w:rPr>
          <w:rFonts w:hint="eastAsia"/>
          <w:sz w:val="30"/>
          <w:szCs w:val="30"/>
        </w:rPr>
        <w:t>万元</w:t>
      </w:r>
      <w:r w:rsidR="00305871">
        <w:rPr>
          <w:rFonts w:hint="eastAsia"/>
          <w:sz w:val="30"/>
          <w:szCs w:val="30"/>
        </w:rPr>
        <w:t>.</w:t>
      </w:r>
      <w:r w:rsidR="00DE6E41" w:rsidRPr="00DE6E41">
        <w:rPr>
          <w:rFonts w:hint="eastAsia"/>
          <w:sz w:val="30"/>
          <w:szCs w:val="30"/>
        </w:rPr>
        <w:t xml:space="preserve"> </w:t>
      </w:r>
      <w:r w:rsidR="00DE6E41">
        <w:rPr>
          <w:rFonts w:hint="eastAsia"/>
          <w:sz w:val="30"/>
          <w:szCs w:val="30"/>
        </w:rPr>
        <w:t>与</w:t>
      </w:r>
      <w:r w:rsidR="00DE6E41">
        <w:rPr>
          <w:rFonts w:hint="eastAsia"/>
          <w:sz w:val="30"/>
          <w:szCs w:val="30"/>
        </w:rPr>
        <w:t>2018</w:t>
      </w:r>
      <w:r w:rsidR="00DE6E41">
        <w:rPr>
          <w:rFonts w:hint="eastAsia"/>
          <w:sz w:val="30"/>
          <w:szCs w:val="30"/>
        </w:rPr>
        <w:t>年相比减少了</w:t>
      </w:r>
      <w:r w:rsidR="00DE6E41">
        <w:rPr>
          <w:rFonts w:hint="eastAsia"/>
          <w:sz w:val="30"/>
          <w:szCs w:val="30"/>
        </w:rPr>
        <w:t>41.11</w:t>
      </w:r>
      <w:r w:rsidR="00DE6E41">
        <w:rPr>
          <w:rFonts w:hint="eastAsia"/>
          <w:sz w:val="30"/>
          <w:szCs w:val="30"/>
        </w:rPr>
        <w:t>万元，下降了</w:t>
      </w:r>
      <w:r w:rsidR="00DE6E41">
        <w:rPr>
          <w:rFonts w:hint="eastAsia"/>
          <w:sz w:val="30"/>
          <w:szCs w:val="30"/>
        </w:rPr>
        <w:t>14%</w:t>
      </w:r>
      <w:r w:rsidR="00DE6E41">
        <w:rPr>
          <w:rFonts w:hint="eastAsia"/>
          <w:sz w:val="30"/>
          <w:szCs w:val="30"/>
        </w:rPr>
        <w:t>。其中基本支出减少</w:t>
      </w:r>
      <w:r w:rsidR="00DE6E41">
        <w:rPr>
          <w:rFonts w:hint="eastAsia"/>
          <w:sz w:val="30"/>
          <w:szCs w:val="30"/>
        </w:rPr>
        <w:t>33.51</w:t>
      </w:r>
      <w:r w:rsidR="00DE6E41">
        <w:rPr>
          <w:rFonts w:hint="eastAsia"/>
          <w:sz w:val="30"/>
          <w:szCs w:val="30"/>
        </w:rPr>
        <w:t>万元，人员调出导致基本支出减少；项目支出减少</w:t>
      </w:r>
      <w:r w:rsidR="00DE6E41">
        <w:rPr>
          <w:rFonts w:hint="eastAsia"/>
          <w:sz w:val="30"/>
          <w:szCs w:val="30"/>
        </w:rPr>
        <w:t>7.6</w:t>
      </w:r>
      <w:r w:rsidR="00DE6E41">
        <w:rPr>
          <w:rFonts w:hint="eastAsia"/>
          <w:sz w:val="30"/>
          <w:szCs w:val="30"/>
        </w:rPr>
        <w:t>万元，项目规模降低导致经费减少。</w:t>
      </w:r>
    </w:p>
    <w:p w:rsidR="00B82541" w:rsidRPr="00DE6E41" w:rsidRDefault="00B82541" w:rsidP="00DE6E41">
      <w:pPr>
        <w:ind w:firstLineChars="200" w:firstLine="600"/>
        <w:rPr>
          <w:sz w:val="30"/>
          <w:szCs w:val="30"/>
        </w:rPr>
      </w:pPr>
      <w:r w:rsidRPr="005B1B92">
        <w:rPr>
          <w:rFonts w:hint="eastAsia"/>
          <w:sz w:val="30"/>
          <w:szCs w:val="30"/>
        </w:rPr>
        <w:t>（二）支出预算，</w:t>
      </w:r>
      <w:r w:rsidR="00305871">
        <w:rPr>
          <w:rFonts w:hint="eastAsia"/>
          <w:sz w:val="30"/>
          <w:szCs w:val="30"/>
        </w:rPr>
        <w:t>2019</w:t>
      </w:r>
      <w:r w:rsidRPr="005B1B92">
        <w:rPr>
          <w:rFonts w:hint="eastAsia"/>
          <w:sz w:val="30"/>
          <w:szCs w:val="30"/>
        </w:rPr>
        <w:t>年年初预算数</w:t>
      </w:r>
      <w:r w:rsidR="00305871">
        <w:rPr>
          <w:rFonts w:hint="eastAsia"/>
          <w:sz w:val="30"/>
          <w:szCs w:val="30"/>
        </w:rPr>
        <w:t xml:space="preserve"> 300.37</w:t>
      </w:r>
      <w:r>
        <w:rPr>
          <w:rFonts w:hint="eastAsia"/>
          <w:sz w:val="30"/>
          <w:szCs w:val="30"/>
        </w:rPr>
        <w:t>万元，其中，商业服务也等支出为</w:t>
      </w:r>
      <w:r w:rsidR="00305871">
        <w:rPr>
          <w:rFonts w:hint="eastAsia"/>
          <w:sz w:val="30"/>
          <w:szCs w:val="30"/>
        </w:rPr>
        <w:t>300.37</w:t>
      </w:r>
      <w:r>
        <w:rPr>
          <w:rFonts w:hint="eastAsia"/>
          <w:sz w:val="30"/>
          <w:szCs w:val="30"/>
        </w:rPr>
        <w:t>万元。</w:t>
      </w:r>
      <w:bookmarkStart w:id="0" w:name="_GoBack"/>
      <w:bookmarkEnd w:id="0"/>
      <w:r w:rsidR="00DE6E41">
        <w:rPr>
          <w:rFonts w:hint="eastAsia"/>
          <w:sz w:val="30"/>
          <w:szCs w:val="30"/>
        </w:rPr>
        <w:t>与</w:t>
      </w:r>
      <w:r w:rsidR="00DE6E41">
        <w:rPr>
          <w:rFonts w:hint="eastAsia"/>
          <w:sz w:val="30"/>
          <w:szCs w:val="30"/>
        </w:rPr>
        <w:t>2018</w:t>
      </w:r>
      <w:r w:rsidR="00DE6E41">
        <w:rPr>
          <w:rFonts w:hint="eastAsia"/>
          <w:sz w:val="30"/>
          <w:szCs w:val="30"/>
        </w:rPr>
        <w:t>年相比减少了</w:t>
      </w:r>
      <w:r w:rsidR="00DE6E41">
        <w:rPr>
          <w:rFonts w:hint="eastAsia"/>
          <w:sz w:val="30"/>
          <w:szCs w:val="30"/>
        </w:rPr>
        <w:t>41.11</w:t>
      </w:r>
      <w:r w:rsidR="00DE6E41">
        <w:rPr>
          <w:rFonts w:hint="eastAsia"/>
          <w:sz w:val="30"/>
          <w:szCs w:val="30"/>
        </w:rPr>
        <w:t>万元，下降了</w:t>
      </w:r>
      <w:r w:rsidR="00DE6E41">
        <w:rPr>
          <w:rFonts w:hint="eastAsia"/>
          <w:sz w:val="30"/>
          <w:szCs w:val="30"/>
        </w:rPr>
        <w:t>14%</w:t>
      </w:r>
      <w:r w:rsidR="00DE6E41">
        <w:rPr>
          <w:rFonts w:hint="eastAsia"/>
          <w:sz w:val="30"/>
          <w:szCs w:val="30"/>
        </w:rPr>
        <w:t>。其中基本支出减少</w:t>
      </w:r>
      <w:r w:rsidR="00DE6E41">
        <w:rPr>
          <w:rFonts w:hint="eastAsia"/>
          <w:sz w:val="30"/>
          <w:szCs w:val="30"/>
        </w:rPr>
        <w:t>33.51</w:t>
      </w:r>
      <w:r w:rsidR="00DE6E41">
        <w:rPr>
          <w:rFonts w:hint="eastAsia"/>
          <w:sz w:val="30"/>
          <w:szCs w:val="30"/>
        </w:rPr>
        <w:t>万元，人员调出导致基本支出减少；项目支出减少</w:t>
      </w:r>
      <w:r w:rsidR="00DE6E41">
        <w:rPr>
          <w:rFonts w:hint="eastAsia"/>
          <w:sz w:val="30"/>
          <w:szCs w:val="30"/>
        </w:rPr>
        <w:t>7.6</w:t>
      </w:r>
      <w:r w:rsidR="00DE6E41">
        <w:rPr>
          <w:rFonts w:hint="eastAsia"/>
          <w:sz w:val="30"/>
          <w:szCs w:val="30"/>
        </w:rPr>
        <w:t>万元，项目规模降低导致经费减少。</w:t>
      </w:r>
      <w:r w:rsidR="00DE6E41">
        <w:rPr>
          <w:rFonts w:hint="eastAsia"/>
          <w:sz w:val="30"/>
          <w:szCs w:val="30"/>
        </w:rPr>
        <w:t xml:space="preserve">  </w:t>
      </w:r>
    </w:p>
    <w:p w:rsidR="00B82541" w:rsidRPr="00611394" w:rsidRDefault="00B82541" w:rsidP="00DE6E41">
      <w:pPr>
        <w:ind w:firstLineChars="150" w:firstLine="542"/>
        <w:rPr>
          <w:rFonts w:ascii="仿宋" w:eastAsia="仿宋" w:hAnsi="仿宋" w:cs="仿宋"/>
          <w:b/>
          <w:sz w:val="36"/>
          <w:szCs w:val="36"/>
        </w:rPr>
      </w:pPr>
      <w:r w:rsidRPr="00611394">
        <w:rPr>
          <w:rFonts w:ascii="仿宋" w:eastAsia="仿宋" w:hAnsi="仿宋" w:cs="仿宋" w:hint="eastAsia"/>
          <w:b/>
          <w:sz w:val="36"/>
          <w:szCs w:val="36"/>
        </w:rPr>
        <w:t>四、一般公共预算拨款支出预算</w:t>
      </w:r>
    </w:p>
    <w:p w:rsidR="00B82541" w:rsidRPr="005B1B92" w:rsidRDefault="00305871" w:rsidP="00B82541">
      <w:pPr>
        <w:ind w:firstLineChars="200" w:firstLine="600"/>
        <w:rPr>
          <w:sz w:val="30"/>
          <w:szCs w:val="30"/>
        </w:rPr>
      </w:pPr>
      <w:r>
        <w:rPr>
          <w:rFonts w:hint="eastAsia"/>
          <w:sz w:val="30"/>
          <w:szCs w:val="30"/>
        </w:rPr>
        <w:t>2019</w:t>
      </w:r>
      <w:r w:rsidR="00B82541" w:rsidRPr="005B1B92">
        <w:rPr>
          <w:rFonts w:hint="eastAsia"/>
          <w:sz w:val="30"/>
          <w:szCs w:val="30"/>
        </w:rPr>
        <w:t>年一般公共预算拨款收入</w:t>
      </w:r>
      <w:r w:rsidR="00B82541" w:rsidRPr="005B1B92">
        <w:rPr>
          <w:rFonts w:hint="eastAsia"/>
          <w:sz w:val="30"/>
          <w:szCs w:val="30"/>
        </w:rPr>
        <w:t xml:space="preserve"> </w:t>
      </w:r>
      <w:r>
        <w:rPr>
          <w:rFonts w:hint="eastAsia"/>
          <w:sz w:val="30"/>
          <w:szCs w:val="30"/>
        </w:rPr>
        <w:t>300.37</w:t>
      </w:r>
      <w:r w:rsidR="00B82541" w:rsidRPr="005B1B92">
        <w:rPr>
          <w:rFonts w:hint="eastAsia"/>
          <w:sz w:val="30"/>
          <w:szCs w:val="30"/>
        </w:rPr>
        <w:t>万元，具体安排情况如下：</w:t>
      </w:r>
    </w:p>
    <w:p w:rsidR="00B82541" w:rsidRPr="005B1B92" w:rsidRDefault="00B82541" w:rsidP="00B82541">
      <w:pPr>
        <w:ind w:firstLineChars="200" w:firstLine="600"/>
        <w:rPr>
          <w:sz w:val="30"/>
          <w:szCs w:val="30"/>
        </w:rPr>
      </w:pPr>
      <w:r w:rsidRPr="005B1B92">
        <w:rPr>
          <w:rFonts w:hint="eastAsia"/>
          <w:sz w:val="30"/>
          <w:szCs w:val="30"/>
        </w:rPr>
        <w:t>（一）基本支出：</w:t>
      </w:r>
      <w:r w:rsidR="00305871">
        <w:rPr>
          <w:rFonts w:hint="eastAsia"/>
          <w:sz w:val="30"/>
          <w:szCs w:val="30"/>
        </w:rPr>
        <w:t>2019</w:t>
      </w:r>
      <w:r w:rsidRPr="005B1B92">
        <w:rPr>
          <w:rFonts w:hint="eastAsia"/>
          <w:sz w:val="30"/>
          <w:szCs w:val="30"/>
        </w:rPr>
        <w:t>年年初预算数为</w:t>
      </w:r>
      <w:r w:rsidRPr="005B1B92">
        <w:rPr>
          <w:rFonts w:hint="eastAsia"/>
          <w:sz w:val="30"/>
          <w:szCs w:val="30"/>
        </w:rPr>
        <w:t xml:space="preserve"> </w:t>
      </w:r>
      <w:r w:rsidR="00305871">
        <w:rPr>
          <w:rFonts w:hint="eastAsia"/>
          <w:sz w:val="30"/>
          <w:szCs w:val="30"/>
        </w:rPr>
        <w:t>257.97</w:t>
      </w:r>
      <w:r w:rsidRPr="005B1B92">
        <w:rPr>
          <w:rFonts w:hint="eastAsia"/>
          <w:sz w:val="30"/>
          <w:szCs w:val="30"/>
        </w:rPr>
        <w:t>万元，是指为保障单位机构正常运转、完成日常工作任务而发生的各项支出，包括用于基本工资、津贴补贴等人员经费以及办公费、印刷费、水电费、办公设备购置等日常公用经费。</w:t>
      </w:r>
      <w:r w:rsidR="00553CBA">
        <w:rPr>
          <w:rFonts w:hint="eastAsia"/>
          <w:sz w:val="30"/>
          <w:szCs w:val="30"/>
        </w:rPr>
        <w:t>其中包括工资福利支出</w:t>
      </w:r>
      <w:r w:rsidR="00553CBA">
        <w:rPr>
          <w:rFonts w:hint="eastAsia"/>
          <w:sz w:val="30"/>
          <w:szCs w:val="30"/>
        </w:rPr>
        <w:t>186.52</w:t>
      </w:r>
      <w:r w:rsidR="00553CBA">
        <w:rPr>
          <w:rFonts w:hint="eastAsia"/>
          <w:sz w:val="30"/>
          <w:szCs w:val="30"/>
        </w:rPr>
        <w:t>万元、商品服务支出</w:t>
      </w:r>
      <w:r w:rsidR="00553CBA">
        <w:rPr>
          <w:rFonts w:hint="eastAsia"/>
          <w:sz w:val="30"/>
          <w:szCs w:val="30"/>
        </w:rPr>
        <w:t xml:space="preserve"> 26.72</w:t>
      </w:r>
      <w:r w:rsidR="00553CBA">
        <w:rPr>
          <w:rFonts w:hint="eastAsia"/>
          <w:sz w:val="30"/>
          <w:szCs w:val="30"/>
        </w:rPr>
        <w:t>万元（办公费</w:t>
      </w:r>
      <w:r w:rsidR="00553CBA">
        <w:rPr>
          <w:rFonts w:hint="eastAsia"/>
          <w:sz w:val="30"/>
          <w:szCs w:val="30"/>
        </w:rPr>
        <w:t>2</w:t>
      </w:r>
      <w:r w:rsidR="00553CBA">
        <w:rPr>
          <w:rFonts w:hint="eastAsia"/>
          <w:sz w:val="30"/>
          <w:szCs w:val="30"/>
        </w:rPr>
        <w:t>万元、印刷费</w:t>
      </w:r>
      <w:r w:rsidR="00553CBA">
        <w:rPr>
          <w:rFonts w:hint="eastAsia"/>
          <w:sz w:val="30"/>
          <w:szCs w:val="30"/>
        </w:rPr>
        <w:t>0.5</w:t>
      </w:r>
      <w:r w:rsidR="00553CBA">
        <w:rPr>
          <w:rFonts w:hint="eastAsia"/>
          <w:sz w:val="30"/>
          <w:szCs w:val="30"/>
        </w:rPr>
        <w:t>万元、咨询费</w:t>
      </w:r>
      <w:r w:rsidR="00553CBA">
        <w:rPr>
          <w:rFonts w:hint="eastAsia"/>
          <w:sz w:val="30"/>
          <w:szCs w:val="30"/>
        </w:rPr>
        <w:t>0.2</w:t>
      </w:r>
      <w:r w:rsidR="00553CBA">
        <w:rPr>
          <w:rFonts w:hint="eastAsia"/>
          <w:sz w:val="30"/>
          <w:szCs w:val="30"/>
        </w:rPr>
        <w:t>万元、水费</w:t>
      </w:r>
      <w:r w:rsidR="00553CBA">
        <w:rPr>
          <w:rFonts w:hint="eastAsia"/>
          <w:sz w:val="30"/>
          <w:szCs w:val="30"/>
        </w:rPr>
        <w:t>0.5</w:t>
      </w:r>
      <w:r w:rsidR="00553CBA">
        <w:rPr>
          <w:rFonts w:hint="eastAsia"/>
          <w:sz w:val="30"/>
          <w:szCs w:val="30"/>
        </w:rPr>
        <w:t>万元、电费</w:t>
      </w:r>
      <w:r w:rsidR="00553CBA">
        <w:rPr>
          <w:rFonts w:hint="eastAsia"/>
          <w:sz w:val="30"/>
          <w:szCs w:val="30"/>
        </w:rPr>
        <w:t>1</w:t>
      </w:r>
      <w:r w:rsidR="00553CBA">
        <w:rPr>
          <w:rFonts w:hint="eastAsia"/>
          <w:sz w:val="30"/>
          <w:szCs w:val="30"/>
        </w:rPr>
        <w:t>万元、邮电费</w:t>
      </w:r>
      <w:r w:rsidR="00553CBA">
        <w:rPr>
          <w:rFonts w:hint="eastAsia"/>
          <w:sz w:val="30"/>
          <w:szCs w:val="30"/>
        </w:rPr>
        <w:t>0.2</w:t>
      </w:r>
      <w:r w:rsidR="00553CBA">
        <w:rPr>
          <w:rFonts w:hint="eastAsia"/>
          <w:sz w:val="30"/>
          <w:szCs w:val="30"/>
        </w:rPr>
        <w:t>万元、差旅费</w:t>
      </w:r>
      <w:r w:rsidR="00553CBA">
        <w:rPr>
          <w:rFonts w:hint="eastAsia"/>
          <w:sz w:val="30"/>
          <w:szCs w:val="30"/>
        </w:rPr>
        <w:t>1.5</w:t>
      </w:r>
      <w:r w:rsidR="00553CBA">
        <w:rPr>
          <w:rFonts w:hint="eastAsia"/>
          <w:sz w:val="30"/>
          <w:szCs w:val="30"/>
        </w:rPr>
        <w:t>万元、维修费</w:t>
      </w:r>
      <w:r w:rsidR="00553CBA">
        <w:rPr>
          <w:rFonts w:hint="eastAsia"/>
          <w:sz w:val="30"/>
          <w:szCs w:val="30"/>
        </w:rPr>
        <w:t>0.7</w:t>
      </w:r>
      <w:r w:rsidR="00553CBA">
        <w:rPr>
          <w:rFonts w:hint="eastAsia"/>
          <w:sz w:val="30"/>
          <w:szCs w:val="30"/>
        </w:rPr>
        <w:t>万元、会议费</w:t>
      </w:r>
      <w:r w:rsidR="00553CBA">
        <w:rPr>
          <w:rFonts w:hint="eastAsia"/>
          <w:sz w:val="30"/>
          <w:szCs w:val="30"/>
        </w:rPr>
        <w:t>0.8</w:t>
      </w:r>
      <w:r w:rsidR="00553CBA">
        <w:rPr>
          <w:rFonts w:hint="eastAsia"/>
          <w:sz w:val="30"/>
          <w:szCs w:val="30"/>
        </w:rPr>
        <w:t>万元、培训费</w:t>
      </w:r>
      <w:r w:rsidR="00553CBA">
        <w:rPr>
          <w:rFonts w:hint="eastAsia"/>
          <w:sz w:val="30"/>
          <w:szCs w:val="30"/>
        </w:rPr>
        <w:t>0.8</w:t>
      </w:r>
      <w:r w:rsidR="00553CBA">
        <w:rPr>
          <w:rFonts w:hint="eastAsia"/>
          <w:sz w:val="30"/>
          <w:szCs w:val="30"/>
        </w:rPr>
        <w:t>万元、公务接待费</w:t>
      </w:r>
      <w:r w:rsidR="00553CBA">
        <w:rPr>
          <w:rFonts w:hint="eastAsia"/>
          <w:sz w:val="30"/>
          <w:szCs w:val="30"/>
        </w:rPr>
        <w:t>0.8</w:t>
      </w:r>
      <w:r w:rsidR="00553CBA">
        <w:rPr>
          <w:rFonts w:hint="eastAsia"/>
          <w:sz w:val="30"/>
          <w:szCs w:val="30"/>
        </w:rPr>
        <w:t>万元、劳务费</w:t>
      </w:r>
      <w:r w:rsidR="00553CBA">
        <w:rPr>
          <w:rFonts w:hint="eastAsia"/>
          <w:sz w:val="30"/>
          <w:szCs w:val="30"/>
        </w:rPr>
        <w:t>1</w:t>
      </w:r>
      <w:r w:rsidR="00553CBA">
        <w:rPr>
          <w:rFonts w:hint="eastAsia"/>
          <w:sz w:val="30"/>
          <w:szCs w:val="30"/>
        </w:rPr>
        <w:t>万元、工会经</w:t>
      </w:r>
      <w:r w:rsidR="00553CBA">
        <w:rPr>
          <w:rFonts w:hint="eastAsia"/>
          <w:sz w:val="30"/>
          <w:szCs w:val="30"/>
        </w:rPr>
        <w:lastRenderedPageBreak/>
        <w:t>费</w:t>
      </w:r>
      <w:r w:rsidR="00553CBA">
        <w:rPr>
          <w:rFonts w:hint="eastAsia"/>
          <w:sz w:val="30"/>
          <w:szCs w:val="30"/>
        </w:rPr>
        <w:t>2</w:t>
      </w:r>
      <w:r w:rsidR="00553CBA">
        <w:rPr>
          <w:rFonts w:hint="eastAsia"/>
          <w:sz w:val="30"/>
          <w:szCs w:val="30"/>
        </w:rPr>
        <w:t>万元、福利费</w:t>
      </w:r>
      <w:r w:rsidR="00553CBA">
        <w:rPr>
          <w:rFonts w:hint="eastAsia"/>
          <w:sz w:val="30"/>
          <w:szCs w:val="30"/>
        </w:rPr>
        <w:t>1</w:t>
      </w:r>
      <w:r w:rsidR="00553CBA">
        <w:rPr>
          <w:rFonts w:hint="eastAsia"/>
          <w:sz w:val="30"/>
          <w:szCs w:val="30"/>
        </w:rPr>
        <w:t>万元、其他交通费用</w:t>
      </w:r>
      <w:r w:rsidR="00553CBA">
        <w:rPr>
          <w:rFonts w:hint="eastAsia"/>
          <w:sz w:val="30"/>
          <w:szCs w:val="30"/>
        </w:rPr>
        <w:t>12.72</w:t>
      </w:r>
      <w:r w:rsidR="00553CBA">
        <w:rPr>
          <w:rFonts w:hint="eastAsia"/>
          <w:sz w:val="30"/>
          <w:szCs w:val="30"/>
        </w:rPr>
        <w:t>万元、其他商品和服务支出</w:t>
      </w:r>
      <w:r w:rsidR="00553CBA">
        <w:rPr>
          <w:rFonts w:hint="eastAsia"/>
          <w:sz w:val="30"/>
          <w:szCs w:val="30"/>
        </w:rPr>
        <w:t>1</w:t>
      </w:r>
      <w:r w:rsidR="00553CBA">
        <w:rPr>
          <w:rFonts w:hint="eastAsia"/>
          <w:sz w:val="30"/>
          <w:szCs w:val="30"/>
        </w:rPr>
        <w:t>万元。）、对个人和家庭补助支出</w:t>
      </w:r>
      <w:r w:rsidR="00553CBA">
        <w:rPr>
          <w:rFonts w:hint="eastAsia"/>
          <w:sz w:val="30"/>
          <w:szCs w:val="30"/>
        </w:rPr>
        <w:t>44.73</w:t>
      </w:r>
      <w:r w:rsidR="00553CBA">
        <w:rPr>
          <w:rFonts w:hint="eastAsia"/>
          <w:sz w:val="30"/>
          <w:szCs w:val="30"/>
        </w:rPr>
        <w:t>万元。</w:t>
      </w:r>
    </w:p>
    <w:p w:rsidR="00B82541" w:rsidRPr="005B1B92" w:rsidRDefault="00B82541" w:rsidP="00B82541">
      <w:pPr>
        <w:ind w:firstLineChars="200" w:firstLine="600"/>
        <w:rPr>
          <w:sz w:val="30"/>
          <w:szCs w:val="30"/>
        </w:rPr>
      </w:pPr>
      <w:r w:rsidRPr="005B1B92">
        <w:rPr>
          <w:rFonts w:hint="eastAsia"/>
          <w:sz w:val="30"/>
          <w:szCs w:val="30"/>
        </w:rPr>
        <w:t>（二）项目支出：</w:t>
      </w:r>
      <w:r w:rsidR="00305871">
        <w:rPr>
          <w:rFonts w:hint="eastAsia"/>
          <w:sz w:val="30"/>
          <w:szCs w:val="30"/>
        </w:rPr>
        <w:t>2019</w:t>
      </w:r>
      <w:r w:rsidRPr="005B1B92">
        <w:rPr>
          <w:rFonts w:hint="eastAsia"/>
          <w:sz w:val="30"/>
          <w:szCs w:val="30"/>
        </w:rPr>
        <w:t>年年初预算数为</w:t>
      </w:r>
      <w:r w:rsidRPr="005B1B92">
        <w:rPr>
          <w:rFonts w:hint="eastAsia"/>
          <w:sz w:val="30"/>
          <w:szCs w:val="30"/>
        </w:rPr>
        <w:t xml:space="preserve"> </w:t>
      </w:r>
      <w:r w:rsidR="00305871">
        <w:rPr>
          <w:rFonts w:hint="eastAsia"/>
          <w:sz w:val="30"/>
          <w:szCs w:val="30"/>
        </w:rPr>
        <w:t>42.4</w:t>
      </w:r>
      <w:r w:rsidRPr="005B1B92">
        <w:rPr>
          <w:rFonts w:hint="eastAsia"/>
          <w:sz w:val="30"/>
          <w:szCs w:val="30"/>
        </w:rPr>
        <w:t>万元，</w:t>
      </w:r>
      <w:r>
        <w:rPr>
          <w:rFonts w:hint="eastAsia"/>
          <w:sz w:val="30"/>
          <w:szCs w:val="30"/>
        </w:rPr>
        <w:t>是指单位为完成特定行政工作任务或事业发展目标而发生的支出。</w:t>
      </w:r>
      <w:r w:rsidR="00553CBA">
        <w:rPr>
          <w:rFonts w:hint="eastAsia"/>
          <w:sz w:val="30"/>
          <w:szCs w:val="30"/>
        </w:rPr>
        <w:t>其中包括办公费</w:t>
      </w:r>
      <w:r w:rsidR="00553CBA">
        <w:rPr>
          <w:rFonts w:hint="eastAsia"/>
          <w:sz w:val="30"/>
          <w:szCs w:val="30"/>
        </w:rPr>
        <w:t>2</w:t>
      </w:r>
      <w:r w:rsidR="00553CBA">
        <w:rPr>
          <w:rFonts w:hint="eastAsia"/>
          <w:sz w:val="30"/>
          <w:szCs w:val="30"/>
        </w:rPr>
        <w:t>万元、水费</w:t>
      </w:r>
      <w:r w:rsidR="00553CBA">
        <w:rPr>
          <w:rFonts w:hint="eastAsia"/>
          <w:sz w:val="30"/>
          <w:szCs w:val="30"/>
        </w:rPr>
        <w:t>1</w:t>
      </w:r>
      <w:r w:rsidR="00553CBA">
        <w:rPr>
          <w:rFonts w:hint="eastAsia"/>
          <w:sz w:val="30"/>
          <w:szCs w:val="30"/>
        </w:rPr>
        <w:t>万元、电费</w:t>
      </w:r>
      <w:r w:rsidR="00553CBA">
        <w:rPr>
          <w:rFonts w:hint="eastAsia"/>
          <w:sz w:val="30"/>
          <w:szCs w:val="30"/>
        </w:rPr>
        <w:t>1.8</w:t>
      </w:r>
      <w:r w:rsidR="00553CBA">
        <w:rPr>
          <w:rFonts w:hint="eastAsia"/>
          <w:sz w:val="30"/>
          <w:szCs w:val="30"/>
        </w:rPr>
        <w:t>万元、</w:t>
      </w:r>
      <w:r w:rsidR="0078158A">
        <w:rPr>
          <w:rFonts w:hint="eastAsia"/>
          <w:sz w:val="30"/>
          <w:szCs w:val="30"/>
        </w:rPr>
        <w:t>差旅费</w:t>
      </w:r>
      <w:r w:rsidR="0078158A">
        <w:rPr>
          <w:rFonts w:hint="eastAsia"/>
          <w:sz w:val="30"/>
          <w:szCs w:val="30"/>
        </w:rPr>
        <w:t>6.5</w:t>
      </w:r>
      <w:r w:rsidR="0078158A">
        <w:rPr>
          <w:rFonts w:hint="eastAsia"/>
          <w:sz w:val="30"/>
          <w:szCs w:val="30"/>
        </w:rPr>
        <w:t>万元、</w:t>
      </w:r>
      <w:r w:rsidR="00553CBA">
        <w:rPr>
          <w:rFonts w:hint="eastAsia"/>
          <w:sz w:val="30"/>
          <w:szCs w:val="30"/>
        </w:rPr>
        <w:t>公务接待费</w:t>
      </w:r>
      <w:r w:rsidR="00553CBA">
        <w:rPr>
          <w:rFonts w:hint="eastAsia"/>
          <w:sz w:val="30"/>
          <w:szCs w:val="30"/>
        </w:rPr>
        <w:t>3.6</w:t>
      </w:r>
      <w:r w:rsidR="00553CBA">
        <w:rPr>
          <w:rFonts w:hint="eastAsia"/>
          <w:sz w:val="30"/>
          <w:szCs w:val="30"/>
        </w:rPr>
        <w:t>万元、</w:t>
      </w:r>
      <w:r w:rsidR="0078158A">
        <w:rPr>
          <w:rFonts w:hint="eastAsia"/>
          <w:sz w:val="30"/>
          <w:szCs w:val="30"/>
        </w:rPr>
        <w:t>维修费</w:t>
      </w:r>
      <w:r w:rsidR="0078158A">
        <w:rPr>
          <w:rFonts w:hint="eastAsia"/>
          <w:sz w:val="30"/>
          <w:szCs w:val="30"/>
        </w:rPr>
        <w:t>6</w:t>
      </w:r>
      <w:r w:rsidR="0078158A">
        <w:rPr>
          <w:rFonts w:hint="eastAsia"/>
          <w:sz w:val="30"/>
          <w:szCs w:val="30"/>
        </w:rPr>
        <w:t>万元、工会经费</w:t>
      </w:r>
      <w:r w:rsidR="0078158A">
        <w:rPr>
          <w:rFonts w:hint="eastAsia"/>
          <w:sz w:val="30"/>
          <w:szCs w:val="30"/>
        </w:rPr>
        <w:t>8</w:t>
      </w:r>
      <w:r w:rsidR="0078158A">
        <w:rPr>
          <w:rFonts w:hint="eastAsia"/>
          <w:sz w:val="30"/>
          <w:szCs w:val="30"/>
        </w:rPr>
        <w:t>万元、其他交通费</w:t>
      </w:r>
      <w:r w:rsidR="0078158A">
        <w:rPr>
          <w:rFonts w:hint="eastAsia"/>
          <w:sz w:val="30"/>
          <w:szCs w:val="30"/>
        </w:rPr>
        <w:t>9</w:t>
      </w:r>
      <w:r w:rsidR="0078158A">
        <w:rPr>
          <w:rFonts w:hint="eastAsia"/>
          <w:sz w:val="30"/>
          <w:szCs w:val="30"/>
        </w:rPr>
        <w:t>万元、其他商品和服务支出</w:t>
      </w:r>
      <w:r w:rsidR="0078158A">
        <w:rPr>
          <w:rFonts w:hint="eastAsia"/>
          <w:sz w:val="30"/>
          <w:szCs w:val="30"/>
        </w:rPr>
        <w:t>4.5</w:t>
      </w:r>
      <w:r w:rsidR="0078158A">
        <w:rPr>
          <w:rFonts w:hint="eastAsia"/>
          <w:sz w:val="30"/>
          <w:szCs w:val="30"/>
        </w:rPr>
        <w:t>万元。</w:t>
      </w:r>
    </w:p>
    <w:p w:rsidR="00B82541" w:rsidRPr="007963DD" w:rsidRDefault="00B82541" w:rsidP="00B82541">
      <w:pPr>
        <w:ind w:firstLineChars="200" w:firstLine="723"/>
        <w:rPr>
          <w:b/>
          <w:sz w:val="36"/>
          <w:szCs w:val="36"/>
        </w:rPr>
      </w:pPr>
      <w:r w:rsidRPr="007963DD">
        <w:rPr>
          <w:rFonts w:hint="eastAsia"/>
          <w:b/>
          <w:sz w:val="36"/>
          <w:szCs w:val="36"/>
        </w:rPr>
        <w:t>五、其他重要事项的情况说明</w:t>
      </w:r>
    </w:p>
    <w:p w:rsidR="00B82541" w:rsidRPr="005B1B92" w:rsidRDefault="00B82541" w:rsidP="00B82541">
      <w:pPr>
        <w:ind w:firstLineChars="200" w:firstLine="600"/>
        <w:rPr>
          <w:sz w:val="30"/>
          <w:szCs w:val="30"/>
        </w:rPr>
      </w:pPr>
      <w:r w:rsidRPr="005B1B92">
        <w:rPr>
          <w:rFonts w:hint="eastAsia"/>
          <w:sz w:val="30"/>
          <w:szCs w:val="30"/>
        </w:rPr>
        <w:t>1</w:t>
      </w:r>
      <w:r w:rsidRPr="005B1B92">
        <w:rPr>
          <w:rFonts w:hint="eastAsia"/>
          <w:sz w:val="30"/>
          <w:szCs w:val="30"/>
        </w:rPr>
        <w:t>、机关运行经费</w:t>
      </w:r>
    </w:p>
    <w:p w:rsidR="00B82541" w:rsidRPr="00611394" w:rsidRDefault="00305871" w:rsidP="00B82541">
      <w:pPr>
        <w:ind w:firstLineChars="200" w:firstLine="600"/>
        <w:rPr>
          <w:rFonts w:ascii="仿宋" w:eastAsia="仿宋" w:hAnsi="仿宋" w:cs="仿宋"/>
          <w:b/>
          <w:sz w:val="36"/>
          <w:szCs w:val="36"/>
        </w:rPr>
      </w:pPr>
      <w:r>
        <w:rPr>
          <w:rFonts w:hint="eastAsia"/>
          <w:sz w:val="30"/>
          <w:szCs w:val="30"/>
        </w:rPr>
        <w:t>2019</w:t>
      </w:r>
      <w:r w:rsidR="00B82541" w:rsidRPr="005B1B92">
        <w:rPr>
          <w:rFonts w:hint="eastAsia"/>
          <w:sz w:val="30"/>
          <w:szCs w:val="30"/>
        </w:rPr>
        <w:t>年机关运行经费当年一般公共预算拨款</w:t>
      </w:r>
      <w:r>
        <w:rPr>
          <w:rFonts w:hint="eastAsia"/>
          <w:sz w:val="30"/>
          <w:szCs w:val="30"/>
        </w:rPr>
        <w:t>300.37</w:t>
      </w:r>
      <w:r w:rsidR="00B82541" w:rsidRPr="005B1B92">
        <w:rPr>
          <w:rFonts w:hint="eastAsia"/>
          <w:sz w:val="30"/>
          <w:szCs w:val="30"/>
        </w:rPr>
        <w:t>万元，比</w:t>
      </w:r>
      <w:r>
        <w:rPr>
          <w:rFonts w:hint="eastAsia"/>
          <w:sz w:val="30"/>
          <w:szCs w:val="30"/>
        </w:rPr>
        <w:t>2018</w:t>
      </w:r>
      <w:r>
        <w:rPr>
          <w:rFonts w:hint="eastAsia"/>
          <w:sz w:val="30"/>
          <w:szCs w:val="30"/>
        </w:rPr>
        <w:t>年预算减少</w:t>
      </w:r>
      <w:r>
        <w:rPr>
          <w:rFonts w:hint="eastAsia"/>
          <w:sz w:val="30"/>
          <w:szCs w:val="30"/>
        </w:rPr>
        <w:t>41.11</w:t>
      </w:r>
      <w:r>
        <w:rPr>
          <w:rFonts w:hint="eastAsia"/>
          <w:sz w:val="30"/>
          <w:szCs w:val="30"/>
        </w:rPr>
        <w:t>万元，下</w:t>
      </w:r>
      <w:r w:rsidRPr="005F6196">
        <w:rPr>
          <w:rFonts w:hint="eastAsia"/>
          <w:sz w:val="30"/>
          <w:szCs w:val="30"/>
        </w:rPr>
        <w:t>降了</w:t>
      </w:r>
      <w:r w:rsidRPr="005F6196">
        <w:rPr>
          <w:rFonts w:hint="eastAsia"/>
          <w:sz w:val="30"/>
          <w:szCs w:val="30"/>
        </w:rPr>
        <w:t>14</w:t>
      </w:r>
      <w:r w:rsidR="00B82541" w:rsidRPr="005F6196">
        <w:rPr>
          <w:rFonts w:hint="eastAsia"/>
          <w:sz w:val="30"/>
          <w:szCs w:val="30"/>
        </w:rPr>
        <w:t>%</w:t>
      </w:r>
      <w:r w:rsidR="00B82541" w:rsidRPr="005F6196">
        <w:rPr>
          <w:rFonts w:hint="eastAsia"/>
          <w:sz w:val="30"/>
          <w:szCs w:val="30"/>
        </w:rPr>
        <w:t>。</w:t>
      </w:r>
      <w:r w:rsidR="001774E8">
        <w:rPr>
          <w:rFonts w:hint="eastAsia"/>
          <w:sz w:val="30"/>
          <w:szCs w:val="30"/>
        </w:rPr>
        <w:t>减少的主要原因是</w:t>
      </w:r>
      <w:r w:rsidR="001774E8">
        <w:rPr>
          <w:rFonts w:hint="eastAsia"/>
          <w:sz w:val="30"/>
          <w:szCs w:val="30"/>
        </w:rPr>
        <w:t>2019</w:t>
      </w:r>
      <w:r w:rsidR="001774E8">
        <w:rPr>
          <w:rFonts w:hint="eastAsia"/>
          <w:sz w:val="30"/>
          <w:szCs w:val="30"/>
        </w:rPr>
        <w:t>年人员调出，人员调出的同时没有人增加造成机关运行经费减少。</w:t>
      </w:r>
    </w:p>
    <w:p w:rsidR="00B82541" w:rsidRPr="005B1B92" w:rsidRDefault="00B82541" w:rsidP="00B82541">
      <w:pPr>
        <w:ind w:firstLineChars="200" w:firstLine="600"/>
        <w:rPr>
          <w:sz w:val="30"/>
          <w:szCs w:val="30"/>
        </w:rPr>
      </w:pPr>
      <w:r w:rsidRPr="005B1B92">
        <w:rPr>
          <w:rFonts w:hint="eastAsia"/>
          <w:sz w:val="30"/>
          <w:szCs w:val="30"/>
        </w:rPr>
        <w:t>2</w:t>
      </w:r>
      <w:r w:rsidRPr="005B1B92">
        <w:rPr>
          <w:rFonts w:hint="eastAsia"/>
          <w:sz w:val="30"/>
          <w:szCs w:val="30"/>
        </w:rPr>
        <w:t>、“三公”经费预算</w:t>
      </w:r>
    </w:p>
    <w:p w:rsidR="00B82541" w:rsidRPr="005B1B92" w:rsidRDefault="00305871" w:rsidP="00B82541">
      <w:pPr>
        <w:ind w:firstLineChars="200" w:firstLine="600"/>
        <w:rPr>
          <w:sz w:val="30"/>
          <w:szCs w:val="30"/>
        </w:rPr>
      </w:pPr>
      <w:r>
        <w:rPr>
          <w:rFonts w:hint="eastAsia"/>
          <w:sz w:val="30"/>
          <w:szCs w:val="30"/>
        </w:rPr>
        <w:t>2019</w:t>
      </w:r>
      <w:r w:rsidR="00B82541" w:rsidRPr="005B1B92">
        <w:rPr>
          <w:rFonts w:hint="eastAsia"/>
          <w:sz w:val="30"/>
          <w:szCs w:val="30"/>
        </w:rPr>
        <w:t>年“三公”经费预算数为</w:t>
      </w:r>
      <w:r>
        <w:rPr>
          <w:rFonts w:hint="eastAsia"/>
          <w:sz w:val="30"/>
          <w:szCs w:val="30"/>
        </w:rPr>
        <w:t>4.4</w:t>
      </w:r>
      <w:r w:rsidR="00B82541" w:rsidRPr="005B1B92">
        <w:rPr>
          <w:rFonts w:hint="eastAsia"/>
          <w:sz w:val="30"/>
          <w:szCs w:val="30"/>
        </w:rPr>
        <w:t>万元，其中，公务接待费</w:t>
      </w:r>
      <w:r w:rsidR="001774E8">
        <w:rPr>
          <w:rFonts w:hint="eastAsia"/>
          <w:sz w:val="30"/>
          <w:szCs w:val="30"/>
        </w:rPr>
        <w:t>4.4</w:t>
      </w:r>
      <w:r>
        <w:rPr>
          <w:rFonts w:hint="eastAsia"/>
          <w:sz w:val="30"/>
          <w:szCs w:val="30"/>
        </w:rPr>
        <w:t>4</w:t>
      </w:r>
      <w:r w:rsidR="00B82541">
        <w:rPr>
          <w:rFonts w:hint="eastAsia"/>
          <w:sz w:val="30"/>
          <w:szCs w:val="30"/>
        </w:rPr>
        <w:t>万元，</w:t>
      </w:r>
      <w:r>
        <w:rPr>
          <w:rFonts w:hint="eastAsia"/>
          <w:sz w:val="30"/>
          <w:szCs w:val="30"/>
        </w:rPr>
        <w:t>2019</w:t>
      </w:r>
      <w:r w:rsidR="00B82541" w:rsidRPr="005B1B92">
        <w:rPr>
          <w:rFonts w:hint="eastAsia"/>
          <w:sz w:val="30"/>
          <w:szCs w:val="30"/>
        </w:rPr>
        <w:t>年“三公”经费预算与</w:t>
      </w:r>
      <w:r>
        <w:rPr>
          <w:rFonts w:hint="eastAsia"/>
          <w:sz w:val="30"/>
          <w:szCs w:val="30"/>
        </w:rPr>
        <w:t>2018</w:t>
      </w:r>
      <w:r w:rsidR="00B82541">
        <w:rPr>
          <w:rFonts w:hint="eastAsia"/>
          <w:sz w:val="30"/>
          <w:szCs w:val="30"/>
        </w:rPr>
        <w:t>年相比，减</w:t>
      </w:r>
      <w:r w:rsidR="00B82541" w:rsidRPr="00611394">
        <w:rPr>
          <w:rFonts w:ascii="仿宋" w:eastAsia="仿宋" w:hAnsi="仿宋" w:cs="仿宋" w:hint="eastAsia"/>
          <w:sz w:val="32"/>
          <w:szCs w:val="32"/>
        </w:rPr>
        <w:t>少</w:t>
      </w:r>
      <w:r w:rsidRPr="00611394">
        <w:rPr>
          <w:rFonts w:ascii="仿宋" w:eastAsia="仿宋" w:hAnsi="仿宋" w:cs="仿宋" w:hint="eastAsia"/>
          <w:sz w:val="32"/>
          <w:szCs w:val="32"/>
        </w:rPr>
        <w:t>0.1</w:t>
      </w:r>
      <w:r w:rsidR="00B82541">
        <w:rPr>
          <w:rFonts w:hint="eastAsia"/>
          <w:sz w:val="30"/>
          <w:szCs w:val="30"/>
        </w:rPr>
        <w:t>万元。</w:t>
      </w:r>
      <w:r w:rsidR="0019508E">
        <w:rPr>
          <w:rFonts w:hint="eastAsia"/>
          <w:sz w:val="30"/>
          <w:szCs w:val="30"/>
        </w:rPr>
        <w:t>本单位公务用车数为</w:t>
      </w:r>
      <w:r w:rsidR="0019508E">
        <w:rPr>
          <w:rFonts w:hint="eastAsia"/>
          <w:sz w:val="30"/>
          <w:szCs w:val="30"/>
        </w:rPr>
        <w:t>0</w:t>
      </w:r>
      <w:r w:rsidR="0019508E">
        <w:rPr>
          <w:rFonts w:hint="eastAsia"/>
          <w:sz w:val="30"/>
          <w:szCs w:val="30"/>
        </w:rPr>
        <w:t>台，没有公车运行费。</w:t>
      </w:r>
    </w:p>
    <w:p w:rsidR="00B82541" w:rsidRPr="00611394" w:rsidRDefault="00B82541" w:rsidP="00B82541">
      <w:pPr>
        <w:ind w:firstLineChars="200" w:firstLine="600"/>
        <w:rPr>
          <w:rFonts w:ascii="仿宋" w:eastAsia="仿宋" w:hAnsi="仿宋" w:cs="仿宋"/>
          <w:sz w:val="32"/>
          <w:szCs w:val="32"/>
        </w:rPr>
      </w:pPr>
      <w:r w:rsidRPr="005B1B92">
        <w:rPr>
          <w:rFonts w:hint="eastAsia"/>
          <w:sz w:val="30"/>
          <w:szCs w:val="30"/>
        </w:rPr>
        <w:t>3</w:t>
      </w:r>
      <w:r w:rsidRPr="005B1B92">
        <w:rPr>
          <w:rFonts w:hint="eastAsia"/>
          <w:sz w:val="30"/>
          <w:szCs w:val="30"/>
        </w:rPr>
        <w:t>、</w:t>
      </w:r>
      <w:r w:rsidRPr="00611394">
        <w:rPr>
          <w:rFonts w:ascii="仿宋" w:eastAsia="仿宋" w:hAnsi="仿宋" w:cs="仿宋" w:hint="eastAsia"/>
          <w:sz w:val="32"/>
          <w:szCs w:val="32"/>
        </w:rPr>
        <w:t>政府采购情况</w:t>
      </w:r>
    </w:p>
    <w:p w:rsidR="00B82541" w:rsidRPr="00611394" w:rsidRDefault="00305871" w:rsidP="00611394">
      <w:pPr>
        <w:ind w:firstLineChars="200" w:firstLine="640"/>
        <w:rPr>
          <w:rFonts w:ascii="仿宋" w:eastAsia="仿宋" w:hAnsi="仿宋" w:cs="仿宋"/>
          <w:sz w:val="32"/>
          <w:szCs w:val="32"/>
        </w:rPr>
      </w:pPr>
      <w:r w:rsidRPr="00611394">
        <w:rPr>
          <w:rFonts w:ascii="仿宋" w:eastAsia="仿宋" w:hAnsi="仿宋" w:cs="仿宋" w:hint="eastAsia"/>
          <w:sz w:val="32"/>
          <w:szCs w:val="32"/>
        </w:rPr>
        <w:t>2019</w:t>
      </w:r>
      <w:r w:rsidR="00B82541" w:rsidRPr="00611394">
        <w:rPr>
          <w:rFonts w:ascii="仿宋" w:eastAsia="仿宋" w:hAnsi="仿宋" w:cs="仿宋" w:hint="eastAsia"/>
          <w:sz w:val="32"/>
          <w:szCs w:val="32"/>
        </w:rPr>
        <w:t>年</w:t>
      </w:r>
      <w:r w:rsidRPr="00611394">
        <w:rPr>
          <w:rFonts w:ascii="仿宋" w:eastAsia="仿宋" w:hAnsi="仿宋" w:cs="仿宋" w:hint="eastAsia"/>
          <w:sz w:val="32"/>
          <w:szCs w:val="32"/>
        </w:rPr>
        <w:t>无政府采购预算</w:t>
      </w:r>
    </w:p>
    <w:p w:rsidR="00B82541" w:rsidRPr="00B43E48" w:rsidRDefault="00B82541" w:rsidP="00B82541">
      <w:pPr>
        <w:pStyle w:val="a3"/>
        <w:numPr>
          <w:ilvl w:val="0"/>
          <w:numId w:val="1"/>
        </w:numPr>
        <w:ind w:firstLineChars="0"/>
        <w:rPr>
          <w:rFonts w:ascii="微软雅黑" w:eastAsia="微软雅黑" w:hAnsi="微软雅黑" w:cs="微软雅黑"/>
          <w:b/>
          <w:sz w:val="28"/>
          <w:szCs w:val="28"/>
        </w:rPr>
      </w:pPr>
      <w:r w:rsidRPr="00B43E48">
        <w:rPr>
          <w:rFonts w:ascii="微软雅黑" w:eastAsia="微软雅黑" w:hAnsi="微软雅黑" w:cs="微软雅黑" w:hint="eastAsia"/>
          <w:b/>
          <w:sz w:val="28"/>
          <w:szCs w:val="28"/>
        </w:rPr>
        <w:t>国有资产情况说明</w:t>
      </w:r>
    </w:p>
    <w:p w:rsidR="00B82541" w:rsidRDefault="00E407F0" w:rsidP="00B82541">
      <w:pPr>
        <w:rPr>
          <w:rFonts w:ascii="微软雅黑" w:eastAsia="微软雅黑" w:hAnsi="微软雅黑" w:cs="微软雅黑"/>
          <w:sz w:val="28"/>
          <w:szCs w:val="28"/>
        </w:rPr>
      </w:pPr>
      <w:r>
        <w:rPr>
          <w:rFonts w:ascii="微软雅黑" w:eastAsia="微软雅黑" w:hAnsi="微软雅黑" w:cs="微软雅黑" w:hint="eastAsia"/>
          <w:sz w:val="28"/>
          <w:szCs w:val="28"/>
        </w:rPr>
        <w:t xml:space="preserve">   2019</w:t>
      </w:r>
      <w:r w:rsidR="00B82541">
        <w:rPr>
          <w:rFonts w:ascii="微软雅黑" w:eastAsia="微软雅黑" w:hAnsi="微软雅黑" w:cs="微软雅黑" w:hint="eastAsia"/>
          <w:sz w:val="28"/>
          <w:szCs w:val="28"/>
        </w:rPr>
        <w:t>年末固定资产原值265万元，净资产为265万元。</w:t>
      </w:r>
    </w:p>
    <w:p w:rsidR="00B82541" w:rsidRPr="00B43E48" w:rsidRDefault="00B82541" w:rsidP="00B82541">
      <w:pPr>
        <w:pStyle w:val="a3"/>
        <w:numPr>
          <w:ilvl w:val="0"/>
          <w:numId w:val="1"/>
        </w:numPr>
        <w:ind w:firstLineChars="0"/>
        <w:rPr>
          <w:rFonts w:ascii="微软雅黑" w:eastAsia="微软雅黑" w:hAnsi="微软雅黑" w:cs="微软雅黑"/>
          <w:b/>
          <w:sz w:val="28"/>
          <w:szCs w:val="28"/>
        </w:rPr>
      </w:pPr>
      <w:r w:rsidRPr="00B43E48">
        <w:rPr>
          <w:rFonts w:ascii="微软雅黑" w:eastAsia="微软雅黑" w:hAnsi="微软雅黑" w:cs="微软雅黑" w:hint="eastAsia"/>
          <w:b/>
          <w:sz w:val="28"/>
          <w:szCs w:val="28"/>
        </w:rPr>
        <w:t>重点项目预算的绩效目标等预算绩效情况说明</w:t>
      </w:r>
    </w:p>
    <w:p w:rsidR="00B82541" w:rsidRDefault="00B82541" w:rsidP="00B82541">
      <w:pPr>
        <w:rPr>
          <w:rFonts w:ascii="微软雅黑" w:eastAsia="微软雅黑" w:hAnsi="微软雅黑" w:cs="微软雅黑"/>
          <w:sz w:val="28"/>
          <w:szCs w:val="28"/>
        </w:rPr>
      </w:pPr>
      <w:r>
        <w:rPr>
          <w:rFonts w:ascii="微软雅黑" w:eastAsia="微软雅黑" w:hAnsi="微软雅黑" w:cs="微软雅黑" w:hint="eastAsia"/>
          <w:sz w:val="28"/>
          <w:szCs w:val="28"/>
        </w:rPr>
        <w:lastRenderedPageBreak/>
        <w:t xml:space="preserve">    本年度无重点项目预算所以未设定绩效目标</w:t>
      </w:r>
    </w:p>
    <w:p w:rsidR="0019508E" w:rsidRPr="00303A73" w:rsidRDefault="0019508E" w:rsidP="0019508E">
      <w:pPr>
        <w:rPr>
          <w:b/>
          <w:sz w:val="32"/>
          <w:szCs w:val="32"/>
        </w:rPr>
      </w:pPr>
      <w:r>
        <w:rPr>
          <w:rFonts w:hint="eastAsia"/>
          <w:b/>
          <w:sz w:val="32"/>
          <w:szCs w:val="32"/>
        </w:rPr>
        <w:t>八、政府性基金预算收入支出预</w:t>
      </w:r>
      <w:r w:rsidRPr="00303A73">
        <w:rPr>
          <w:rFonts w:hint="eastAsia"/>
          <w:b/>
          <w:sz w:val="32"/>
          <w:szCs w:val="32"/>
        </w:rPr>
        <w:t>算情况</w:t>
      </w:r>
    </w:p>
    <w:p w:rsidR="0019508E" w:rsidRDefault="0019508E" w:rsidP="0019508E">
      <w:pPr>
        <w:ind w:firstLineChars="200" w:firstLine="600"/>
        <w:rPr>
          <w:sz w:val="30"/>
          <w:szCs w:val="30"/>
        </w:rPr>
      </w:pPr>
      <w:r>
        <w:rPr>
          <w:rFonts w:hint="eastAsia"/>
          <w:sz w:val="30"/>
          <w:szCs w:val="30"/>
        </w:rPr>
        <w:t>本单位</w:t>
      </w:r>
      <w:r>
        <w:rPr>
          <w:rFonts w:hint="eastAsia"/>
          <w:sz w:val="30"/>
          <w:szCs w:val="30"/>
        </w:rPr>
        <w:t>2019</w:t>
      </w:r>
      <w:r>
        <w:rPr>
          <w:rFonts w:hint="eastAsia"/>
          <w:sz w:val="30"/>
          <w:szCs w:val="30"/>
        </w:rPr>
        <w:t>年度无政府性基金收支</w:t>
      </w:r>
    </w:p>
    <w:p w:rsidR="00B82541" w:rsidRPr="0019508E" w:rsidRDefault="00B82541" w:rsidP="0019508E">
      <w:pPr>
        <w:rPr>
          <w:sz w:val="30"/>
          <w:szCs w:val="30"/>
        </w:rPr>
      </w:pPr>
    </w:p>
    <w:p w:rsidR="00B82541" w:rsidRPr="007963DD" w:rsidRDefault="0019508E" w:rsidP="00305871">
      <w:pPr>
        <w:rPr>
          <w:b/>
          <w:sz w:val="36"/>
          <w:szCs w:val="36"/>
        </w:rPr>
      </w:pPr>
      <w:r>
        <w:rPr>
          <w:rFonts w:hint="eastAsia"/>
          <w:b/>
          <w:sz w:val="36"/>
          <w:szCs w:val="36"/>
        </w:rPr>
        <w:t>九</w:t>
      </w:r>
      <w:r w:rsidR="00B82541" w:rsidRPr="007963DD">
        <w:rPr>
          <w:rFonts w:hint="eastAsia"/>
          <w:b/>
          <w:sz w:val="36"/>
          <w:szCs w:val="36"/>
        </w:rPr>
        <w:t>、名词解释</w:t>
      </w:r>
    </w:p>
    <w:p w:rsidR="00B82541" w:rsidRPr="005B1B92" w:rsidRDefault="00B82541" w:rsidP="00B82541">
      <w:pPr>
        <w:ind w:firstLineChars="200" w:firstLine="600"/>
        <w:rPr>
          <w:sz w:val="30"/>
          <w:szCs w:val="30"/>
        </w:rPr>
      </w:pPr>
      <w:r w:rsidRPr="005B1B92">
        <w:rPr>
          <w:rFonts w:hint="eastAsia"/>
          <w:sz w:val="30"/>
          <w:szCs w:val="30"/>
        </w:rPr>
        <w:t>1</w:t>
      </w:r>
      <w:r w:rsidRPr="005B1B92">
        <w:rPr>
          <w:rFonts w:hint="eastAsia"/>
          <w:sz w:val="30"/>
          <w:szCs w:val="30"/>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B82541" w:rsidRPr="005B1B92" w:rsidRDefault="00B82541" w:rsidP="00B82541">
      <w:pPr>
        <w:ind w:firstLineChars="200" w:firstLine="600"/>
        <w:rPr>
          <w:sz w:val="30"/>
          <w:szCs w:val="30"/>
        </w:rPr>
      </w:pPr>
      <w:r w:rsidRPr="005B1B92">
        <w:rPr>
          <w:rFonts w:hint="eastAsia"/>
          <w:sz w:val="30"/>
          <w:szCs w:val="30"/>
        </w:rPr>
        <w:t>2</w:t>
      </w:r>
      <w:r w:rsidRPr="005B1B92">
        <w:rPr>
          <w:rFonts w:hint="eastAsia"/>
          <w:sz w:val="30"/>
          <w:szCs w:val="30"/>
        </w:rPr>
        <w:t>、“三公”经费：纳入省财政预算管理的</w:t>
      </w:r>
      <w:proofErr w:type="gramStart"/>
      <w:r w:rsidRPr="005B1B92">
        <w:rPr>
          <w:rFonts w:hint="eastAsia"/>
          <w:sz w:val="30"/>
          <w:szCs w:val="30"/>
        </w:rPr>
        <w:t>“</w:t>
      </w:r>
      <w:proofErr w:type="gramEnd"/>
      <w:r w:rsidRPr="005B1B92">
        <w:rPr>
          <w:rFonts w:hint="eastAsia"/>
          <w:sz w:val="30"/>
          <w:szCs w:val="30"/>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EE1A00" w:rsidRDefault="00EE1A00"/>
    <w:p w:rsidR="00305871" w:rsidRDefault="00305871"/>
    <w:p w:rsidR="00305871" w:rsidRDefault="00305871"/>
    <w:p w:rsidR="00305871" w:rsidRDefault="00305871"/>
    <w:p w:rsidR="00305871" w:rsidRPr="00305871" w:rsidRDefault="00305871">
      <w:pPr>
        <w:rPr>
          <w:sz w:val="36"/>
          <w:szCs w:val="36"/>
        </w:rPr>
      </w:pPr>
      <w:r>
        <w:rPr>
          <w:rFonts w:hint="eastAsia"/>
          <w:sz w:val="36"/>
          <w:szCs w:val="36"/>
        </w:rPr>
        <w:t xml:space="preserve">                         2019</w:t>
      </w:r>
      <w:r>
        <w:rPr>
          <w:rFonts w:hint="eastAsia"/>
          <w:sz w:val="36"/>
          <w:szCs w:val="36"/>
        </w:rPr>
        <w:t>年</w:t>
      </w:r>
      <w:r>
        <w:rPr>
          <w:rFonts w:hint="eastAsia"/>
          <w:sz w:val="36"/>
          <w:szCs w:val="36"/>
        </w:rPr>
        <w:t>5</w:t>
      </w:r>
      <w:r>
        <w:rPr>
          <w:rFonts w:hint="eastAsia"/>
          <w:sz w:val="36"/>
          <w:szCs w:val="36"/>
        </w:rPr>
        <w:t>月</w:t>
      </w:r>
      <w:r w:rsidR="000F4F15">
        <w:rPr>
          <w:rFonts w:hint="eastAsia"/>
          <w:sz w:val="36"/>
          <w:szCs w:val="36"/>
        </w:rPr>
        <w:t>2</w:t>
      </w:r>
      <w:r>
        <w:rPr>
          <w:rFonts w:hint="eastAsia"/>
          <w:sz w:val="36"/>
          <w:szCs w:val="36"/>
        </w:rPr>
        <w:t>日</w:t>
      </w:r>
    </w:p>
    <w:sectPr w:rsidR="00305871" w:rsidRPr="00305871" w:rsidSect="00EE1A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3C" w:rsidRDefault="0040283C" w:rsidP="00305871">
      <w:r>
        <w:separator/>
      </w:r>
    </w:p>
  </w:endnote>
  <w:endnote w:type="continuationSeparator" w:id="0">
    <w:p w:rsidR="0040283C" w:rsidRDefault="0040283C" w:rsidP="00305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3C" w:rsidRDefault="0040283C" w:rsidP="00305871">
      <w:r>
        <w:separator/>
      </w:r>
    </w:p>
  </w:footnote>
  <w:footnote w:type="continuationSeparator" w:id="0">
    <w:p w:rsidR="0040283C" w:rsidRDefault="0040283C" w:rsidP="00305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F6A7C"/>
    <w:multiLevelType w:val="hybridMultilevel"/>
    <w:tmpl w:val="8EF4D2BA"/>
    <w:lvl w:ilvl="0" w:tplc="E664238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541"/>
    <w:rsid w:val="0008762A"/>
    <w:rsid w:val="00093DAA"/>
    <w:rsid w:val="000C77EB"/>
    <w:rsid w:val="000F4F15"/>
    <w:rsid w:val="001774E8"/>
    <w:rsid w:val="0019508E"/>
    <w:rsid w:val="001E7213"/>
    <w:rsid w:val="001F12FD"/>
    <w:rsid w:val="00217CBB"/>
    <w:rsid w:val="0025433D"/>
    <w:rsid w:val="002E5B2E"/>
    <w:rsid w:val="00305871"/>
    <w:rsid w:val="003935D6"/>
    <w:rsid w:val="0040283C"/>
    <w:rsid w:val="0045591E"/>
    <w:rsid w:val="004A4B0F"/>
    <w:rsid w:val="004F3369"/>
    <w:rsid w:val="00553CBA"/>
    <w:rsid w:val="005F6196"/>
    <w:rsid w:val="00611394"/>
    <w:rsid w:val="006D4FA9"/>
    <w:rsid w:val="007659B3"/>
    <w:rsid w:val="0078158A"/>
    <w:rsid w:val="007C558D"/>
    <w:rsid w:val="008C5FFF"/>
    <w:rsid w:val="00A830DD"/>
    <w:rsid w:val="00AB5B41"/>
    <w:rsid w:val="00AD1CBE"/>
    <w:rsid w:val="00B71903"/>
    <w:rsid w:val="00B82541"/>
    <w:rsid w:val="00CD7BF0"/>
    <w:rsid w:val="00CD7E68"/>
    <w:rsid w:val="00D51127"/>
    <w:rsid w:val="00D70FE7"/>
    <w:rsid w:val="00DD05CA"/>
    <w:rsid w:val="00DD75A3"/>
    <w:rsid w:val="00DE6E41"/>
    <w:rsid w:val="00E135EF"/>
    <w:rsid w:val="00E407F0"/>
    <w:rsid w:val="00EB5304"/>
    <w:rsid w:val="00EE1A00"/>
    <w:rsid w:val="00F450CE"/>
    <w:rsid w:val="00F74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4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82541"/>
    <w:pPr>
      <w:ind w:firstLineChars="200" w:firstLine="420"/>
    </w:pPr>
  </w:style>
  <w:style w:type="paragraph" w:styleId="a4">
    <w:name w:val="header"/>
    <w:basedOn w:val="a"/>
    <w:link w:val="Char"/>
    <w:uiPriority w:val="99"/>
    <w:semiHidden/>
    <w:unhideWhenUsed/>
    <w:rsid w:val="00305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5871"/>
    <w:rPr>
      <w:sz w:val="18"/>
      <w:szCs w:val="18"/>
    </w:rPr>
  </w:style>
  <w:style w:type="paragraph" w:styleId="a5">
    <w:name w:val="footer"/>
    <w:basedOn w:val="a"/>
    <w:link w:val="Char0"/>
    <w:uiPriority w:val="99"/>
    <w:semiHidden/>
    <w:unhideWhenUsed/>
    <w:rsid w:val="0030587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05871"/>
    <w:rPr>
      <w:sz w:val="18"/>
      <w:szCs w:val="18"/>
    </w:rPr>
  </w:style>
</w:styles>
</file>

<file path=word/webSettings.xml><?xml version="1.0" encoding="utf-8"?>
<w:webSettings xmlns:r="http://schemas.openxmlformats.org/officeDocument/2006/relationships" xmlns:w="http://schemas.openxmlformats.org/wordprocessingml/2006/main">
  <w:divs>
    <w:div w:id="1960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401</Words>
  <Characters>2287</Characters>
  <Application>Microsoft Office Word</Application>
  <DocSecurity>0</DocSecurity>
  <Lines>19</Lines>
  <Paragraphs>5</Paragraphs>
  <ScaleCrop>false</ScaleCrop>
  <Company>微软中国</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2021-06-02T01:09:00Z</dcterms:created>
  <dcterms:modified xsi:type="dcterms:W3CDTF">2021-06-07T08:41:00Z</dcterms:modified>
</cp:coreProperties>
</file>