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B9" w:rsidRDefault="00047919" w:rsidP="0047717F">
      <w:pPr>
        <w:spacing w:beforeLines="100" w:afterLines="100"/>
        <w:jc w:val="center"/>
        <w:rPr>
          <w:rFonts w:ascii="Times New Roman" w:eastAsia="方正小标宋_GBK" w:hAnsi="Times New Roman" w:cs="Times New Roman"/>
          <w:bCs/>
          <w:kern w:val="0"/>
          <w:sz w:val="36"/>
          <w:szCs w:val="36"/>
        </w:rPr>
      </w:pPr>
      <w:r>
        <w:rPr>
          <w:rFonts w:ascii="Times New Roman" w:eastAsia="方正小标宋_GBK" w:hAnsi="Times New Roman" w:cs="Times New Roman" w:hint="eastAsia"/>
          <w:bCs/>
          <w:kern w:val="0"/>
          <w:sz w:val="36"/>
          <w:szCs w:val="36"/>
        </w:rPr>
        <w:t>20</w:t>
      </w:r>
      <w:r w:rsidR="0047717F">
        <w:rPr>
          <w:rFonts w:ascii="Times New Roman" w:eastAsia="方正小标宋_GBK" w:hAnsi="Times New Roman" w:cs="Times New Roman" w:hint="eastAsia"/>
          <w:bCs/>
          <w:kern w:val="0"/>
          <w:sz w:val="36"/>
          <w:szCs w:val="36"/>
        </w:rPr>
        <w:t>19</w:t>
      </w:r>
      <w:r>
        <w:rPr>
          <w:rFonts w:ascii="Times New Roman" w:eastAsia="方正小标宋_GBK" w:hAnsi="Times New Roman" w:cs="Times New Roman"/>
          <w:bCs/>
          <w:kern w:val="0"/>
          <w:sz w:val="36"/>
          <w:szCs w:val="36"/>
        </w:rPr>
        <w:t>年部门整体支出绩效目标表</w:t>
      </w:r>
    </w:p>
    <w:p w:rsidR="008150B9" w:rsidRDefault="00047919" w:rsidP="0047717F">
      <w:pPr>
        <w:spacing w:beforeLines="100" w:afterLines="10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填报单位：（盖章）</w:t>
      </w:r>
      <w:r>
        <w:rPr>
          <w:rFonts w:ascii="仿宋_GB2312" w:eastAsia="仿宋_GB2312" w:hAnsi="Times New Roman" w:cs="Times New Roman" w:hint="eastAsia"/>
          <w:kern w:val="0"/>
          <w:sz w:val="28"/>
          <w:szCs w:val="28"/>
        </w:rPr>
        <w:tab/>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147"/>
        <w:gridCol w:w="1843"/>
        <w:gridCol w:w="950"/>
        <w:gridCol w:w="1112"/>
        <w:gridCol w:w="2629"/>
      </w:tblGrid>
      <w:tr w:rsidR="008150B9">
        <w:trPr>
          <w:trHeight w:val="340"/>
          <w:jc w:val="center"/>
        </w:trPr>
        <w:tc>
          <w:tcPr>
            <w:tcW w:w="1761" w:type="dxa"/>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部门名称</w:t>
            </w:r>
          </w:p>
        </w:tc>
        <w:tc>
          <w:tcPr>
            <w:tcW w:w="7681" w:type="dxa"/>
            <w:gridSpan w:val="5"/>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 xml:space="preserve">衡东县就业服务中心　</w:t>
            </w:r>
          </w:p>
        </w:tc>
      </w:tr>
      <w:tr w:rsidR="008150B9">
        <w:trPr>
          <w:trHeight w:val="340"/>
          <w:jc w:val="center"/>
        </w:trPr>
        <w:tc>
          <w:tcPr>
            <w:tcW w:w="1761" w:type="dxa"/>
            <w:vMerge w:val="restart"/>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年度预算申请</w:t>
            </w:r>
            <w:r>
              <w:rPr>
                <w:rFonts w:ascii="仿宋" w:eastAsia="仿宋" w:hAnsi="仿宋" w:cs="仿宋" w:hint="eastAsia"/>
                <w:kern w:val="0"/>
                <w:szCs w:val="21"/>
              </w:rPr>
              <w:br/>
              <w:t>（万元）</w:t>
            </w:r>
          </w:p>
        </w:tc>
        <w:tc>
          <w:tcPr>
            <w:tcW w:w="7681" w:type="dxa"/>
            <w:gridSpan w:val="5"/>
            <w:shd w:val="clear" w:color="auto" w:fill="auto"/>
            <w:vAlign w:val="center"/>
          </w:tcPr>
          <w:p w:rsidR="008150B9" w:rsidRDefault="00047919" w:rsidP="00C26918">
            <w:pPr>
              <w:widowControl/>
              <w:jc w:val="left"/>
              <w:rPr>
                <w:rFonts w:ascii="仿宋" w:eastAsia="仿宋" w:hAnsi="仿宋" w:cs="仿宋"/>
                <w:kern w:val="0"/>
                <w:szCs w:val="21"/>
              </w:rPr>
            </w:pPr>
            <w:r>
              <w:rPr>
                <w:rFonts w:ascii="仿宋" w:eastAsia="仿宋" w:hAnsi="仿宋" w:cs="仿宋" w:hint="eastAsia"/>
                <w:kern w:val="0"/>
                <w:szCs w:val="21"/>
              </w:rPr>
              <w:t>资金总额：47</w:t>
            </w:r>
            <w:r w:rsidR="00C26918">
              <w:rPr>
                <w:rFonts w:ascii="仿宋" w:eastAsia="仿宋" w:hAnsi="仿宋" w:cs="仿宋" w:hint="eastAsia"/>
                <w:kern w:val="0"/>
                <w:szCs w:val="21"/>
              </w:rPr>
              <w:t>5.69</w:t>
            </w: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3940" w:type="dxa"/>
            <w:gridSpan w:val="3"/>
            <w:shd w:val="clear" w:color="auto" w:fill="auto"/>
            <w:vAlign w:val="center"/>
          </w:tcPr>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按收入性质分：</w:t>
            </w:r>
          </w:p>
        </w:tc>
        <w:tc>
          <w:tcPr>
            <w:tcW w:w="3741" w:type="dxa"/>
            <w:gridSpan w:val="2"/>
            <w:shd w:val="clear" w:color="auto" w:fill="auto"/>
            <w:vAlign w:val="center"/>
          </w:tcPr>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按支出性质分：</w:t>
            </w: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3940" w:type="dxa"/>
            <w:gridSpan w:val="3"/>
            <w:shd w:val="clear" w:color="auto" w:fill="auto"/>
            <w:vAlign w:val="center"/>
          </w:tcPr>
          <w:p w:rsidR="008150B9" w:rsidRDefault="00047919" w:rsidP="00C26918">
            <w:pPr>
              <w:widowControl/>
              <w:jc w:val="left"/>
              <w:rPr>
                <w:rFonts w:ascii="仿宋" w:eastAsia="仿宋" w:hAnsi="仿宋" w:cs="仿宋"/>
                <w:kern w:val="0"/>
                <w:szCs w:val="21"/>
              </w:rPr>
            </w:pPr>
            <w:r>
              <w:rPr>
                <w:rFonts w:ascii="仿宋" w:eastAsia="仿宋" w:hAnsi="仿宋" w:cs="仿宋" w:hint="eastAsia"/>
                <w:kern w:val="0"/>
                <w:szCs w:val="21"/>
              </w:rPr>
              <w:t>其中：  一般公共预算：47</w:t>
            </w:r>
            <w:r w:rsidR="00C26918">
              <w:rPr>
                <w:rFonts w:ascii="仿宋" w:eastAsia="仿宋" w:hAnsi="仿宋" w:cs="仿宋" w:hint="eastAsia"/>
                <w:kern w:val="0"/>
                <w:szCs w:val="21"/>
              </w:rPr>
              <w:t>5.69</w:t>
            </w:r>
          </w:p>
        </w:tc>
        <w:tc>
          <w:tcPr>
            <w:tcW w:w="3741" w:type="dxa"/>
            <w:gridSpan w:val="2"/>
            <w:shd w:val="clear" w:color="auto" w:fill="auto"/>
            <w:vAlign w:val="center"/>
          </w:tcPr>
          <w:p w:rsidR="008150B9" w:rsidRDefault="00047919" w:rsidP="00C26918">
            <w:pPr>
              <w:widowControl/>
              <w:jc w:val="left"/>
              <w:rPr>
                <w:rFonts w:ascii="仿宋" w:eastAsia="仿宋" w:hAnsi="仿宋" w:cs="仿宋"/>
                <w:kern w:val="0"/>
                <w:szCs w:val="21"/>
              </w:rPr>
            </w:pPr>
            <w:r>
              <w:rPr>
                <w:rFonts w:ascii="仿宋" w:eastAsia="仿宋" w:hAnsi="仿宋" w:cs="仿宋" w:hint="eastAsia"/>
                <w:kern w:val="0"/>
                <w:szCs w:val="21"/>
              </w:rPr>
              <w:t>其中： 基本支出：</w:t>
            </w:r>
            <w:r w:rsidR="00C26918">
              <w:rPr>
                <w:rFonts w:ascii="仿宋" w:eastAsia="仿宋" w:hAnsi="仿宋" w:cs="仿宋" w:hint="eastAsia"/>
                <w:kern w:val="0"/>
                <w:szCs w:val="21"/>
              </w:rPr>
              <w:t>235.69</w:t>
            </w: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3940" w:type="dxa"/>
            <w:gridSpan w:val="3"/>
            <w:shd w:val="clear" w:color="auto" w:fill="auto"/>
            <w:vAlign w:val="center"/>
          </w:tcPr>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 xml:space="preserve">       政府性基金拨款：</w:t>
            </w:r>
          </w:p>
        </w:tc>
        <w:tc>
          <w:tcPr>
            <w:tcW w:w="3741" w:type="dxa"/>
            <w:gridSpan w:val="2"/>
            <w:shd w:val="clear" w:color="auto" w:fill="auto"/>
            <w:vAlign w:val="center"/>
          </w:tcPr>
          <w:p w:rsidR="008150B9" w:rsidRDefault="00047919" w:rsidP="00C26918">
            <w:pPr>
              <w:widowControl/>
              <w:jc w:val="left"/>
              <w:rPr>
                <w:rFonts w:ascii="仿宋" w:eastAsia="仿宋" w:hAnsi="仿宋" w:cs="仿宋"/>
                <w:kern w:val="0"/>
                <w:szCs w:val="21"/>
              </w:rPr>
            </w:pPr>
            <w:r>
              <w:rPr>
                <w:rFonts w:ascii="仿宋" w:eastAsia="仿宋" w:hAnsi="仿宋" w:cs="仿宋" w:hint="eastAsia"/>
                <w:kern w:val="0"/>
                <w:szCs w:val="21"/>
              </w:rPr>
              <w:t xml:space="preserve">       项目支出：</w:t>
            </w:r>
            <w:r w:rsidR="00C26918">
              <w:rPr>
                <w:rFonts w:ascii="仿宋" w:eastAsia="仿宋" w:hAnsi="仿宋" w:cs="仿宋" w:hint="eastAsia"/>
                <w:kern w:val="0"/>
                <w:szCs w:val="21"/>
              </w:rPr>
              <w:t>240</w:t>
            </w: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3940" w:type="dxa"/>
            <w:gridSpan w:val="3"/>
            <w:shd w:val="clear" w:color="auto" w:fill="auto"/>
            <w:vAlign w:val="center"/>
          </w:tcPr>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纳入专户管理的非税收入拨款：</w:t>
            </w:r>
          </w:p>
        </w:tc>
        <w:tc>
          <w:tcPr>
            <w:tcW w:w="3741" w:type="dxa"/>
            <w:gridSpan w:val="2"/>
            <w:shd w:val="clear" w:color="auto" w:fill="auto"/>
            <w:vAlign w:val="center"/>
          </w:tcPr>
          <w:p w:rsidR="008150B9" w:rsidRDefault="008150B9">
            <w:pPr>
              <w:widowControl/>
              <w:jc w:val="left"/>
              <w:rPr>
                <w:rFonts w:ascii="仿宋" w:eastAsia="仿宋" w:hAnsi="仿宋" w:cs="仿宋"/>
                <w:kern w:val="0"/>
                <w:szCs w:val="21"/>
              </w:rPr>
            </w:pP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3940" w:type="dxa"/>
            <w:gridSpan w:val="3"/>
            <w:shd w:val="clear" w:color="auto" w:fill="auto"/>
            <w:vAlign w:val="center"/>
          </w:tcPr>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 xml:space="preserve">             其他资金：</w:t>
            </w:r>
          </w:p>
        </w:tc>
        <w:tc>
          <w:tcPr>
            <w:tcW w:w="3741" w:type="dxa"/>
            <w:gridSpan w:val="2"/>
            <w:shd w:val="clear" w:color="auto" w:fill="auto"/>
            <w:vAlign w:val="center"/>
          </w:tcPr>
          <w:p w:rsidR="008150B9" w:rsidRDefault="008150B9">
            <w:pPr>
              <w:widowControl/>
              <w:jc w:val="left"/>
              <w:rPr>
                <w:rFonts w:ascii="仿宋" w:eastAsia="仿宋" w:hAnsi="仿宋" w:cs="仿宋"/>
                <w:kern w:val="0"/>
                <w:szCs w:val="21"/>
              </w:rPr>
            </w:pPr>
          </w:p>
        </w:tc>
      </w:tr>
      <w:tr w:rsidR="008150B9">
        <w:trPr>
          <w:trHeight w:val="637"/>
          <w:jc w:val="center"/>
        </w:trPr>
        <w:tc>
          <w:tcPr>
            <w:tcW w:w="1761" w:type="dxa"/>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部门职能</w:t>
            </w:r>
          </w:p>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职责概述</w:t>
            </w:r>
          </w:p>
        </w:tc>
        <w:tc>
          <w:tcPr>
            <w:tcW w:w="7681" w:type="dxa"/>
            <w:gridSpan w:val="5"/>
            <w:shd w:val="clear" w:color="auto" w:fill="auto"/>
            <w:vAlign w:val="center"/>
          </w:tcPr>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1）配合人社等部门制定和完善就业再就业政策，落实职业介绍补贴、职业培训补贴、公益性岗位补贴、社会保险补贴、职业技能鉴定补贴、特定就业政策补贴、小额贷款担保基金和微利项目的小额担保贷款贴息以及扶持公共就业服务等政策。并提供就业政策法规咨询服务；</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（2）开展统筹城乡就业工作，统筹做好城乡各类群体的就业服务工作；</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（3）建立就业困难人员和农村贫困户数据库，对就业困难人员和农村贫困户实施就业援助，建立就业援助长效机制；</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（4）加强失业保险业务和基金管理，完善和落实失业调控政策措施；</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（5）在劳动保障行政部门指导下，组织实施劳动力资源调查和就业与失业情况统计分析工作；</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（6）指导人力资源服务中心发布市场工资指导价位信息、职业供求信息和职业培训信息，提供职业指导、职业培训、职业介绍、创业培训、小额担保贷款、劳动保障事务代理等服务；</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（7）指导办理就业登记、失业登记等事务，管理辖区内失业人员档案；</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（8）指导本行政区域内公共就业服务体系的建设和业务工作、就业服务功能的拓展，定期对工作人员进行业务知识培训；</w:t>
            </w:r>
          </w:p>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（9）承办劳动保障行政部门交办的其他工作。</w:t>
            </w:r>
          </w:p>
        </w:tc>
      </w:tr>
      <w:tr w:rsidR="008150B9">
        <w:trPr>
          <w:trHeight w:val="1012"/>
          <w:jc w:val="center"/>
        </w:trPr>
        <w:tc>
          <w:tcPr>
            <w:tcW w:w="1761" w:type="dxa"/>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整体绩效目标</w:t>
            </w:r>
          </w:p>
        </w:tc>
        <w:tc>
          <w:tcPr>
            <w:tcW w:w="7681" w:type="dxa"/>
            <w:gridSpan w:val="5"/>
            <w:shd w:val="clear" w:color="auto" w:fill="auto"/>
            <w:vAlign w:val="center"/>
          </w:tcPr>
          <w:p w:rsidR="008150B9" w:rsidRDefault="00047919">
            <w:pPr>
              <w:widowControl/>
              <w:jc w:val="left"/>
              <w:rPr>
                <w:rFonts w:ascii="仿宋" w:eastAsia="仿宋" w:hAnsi="仿宋" w:cs="仿宋"/>
                <w:kern w:val="0"/>
                <w:szCs w:val="21"/>
              </w:rPr>
            </w:pPr>
            <w:r>
              <w:rPr>
                <w:rFonts w:ascii="仿宋" w:eastAsia="仿宋" w:hAnsi="仿宋" w:cs="仿宋" w:hint="eastAsia"/>
                <w:kern w:val="0"/>
                <w:szCs w:val="21"/>
              </w:rPr>
              <w:t xml:space="preserve">目标1：通过预算执行，保证正常工作运转。 </w:t>
            </w:r>
          </w:p>
        </w:tc>
      </w:tr>
      <w:tr w:rsidR="008150B9">
        <w:trPr>
          <w:trHeight w:val="340"/>
          <w:jc w:val="center"/>
        </w:trPr>
        <w:tc>
          <w:tcPr>
            <w:tcW w:w="1761" w:type="dxa"/>
            <w:vMerge w:val="restart"/>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部门整体支出年度绩效指标</w:t>
            </w:r>
          </w:p>
        </w:tc>
        <w:tc>
          <w:tcPr>
            <w:tcW w:w="1147" w:type="dxa"/>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一级指标</w:t>
            </w:r>
          </w:p>
        </w:tc>
        <w:tc>
          <w:tcPr>
            <w:tcW w:w="1843" w:type="dxa"/>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二级指标</w:t>
            </w:r>
          </w:p>
        </w:tc>
        <w:tc>
          <w:tcPr>
            <w:tcW w:w="2062" w:type="dxa"/>
            <w:gridSpan w:val="2"/>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三级指标</w:t>
            </w:r>
          </w:p>
        </w:tc>
        <w:tc>
          <w:tcPr>
            <w:tcW w:w="2629" w:type="dxa"/>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指标值及单位</w:t>
            </w:r>
          </w:p>
        </w:tc>
      </w:tr>
      <w:tr w:rsidR="008150B9">
        <w:trPr>
          <w:trHeight w:val="534"/>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val="restart"/>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产出指标</w:t>
            </w:r>
            <w:r>
              <w:rPr>
                <w:rFonts w:ascii="仿宋" w:eastAsia="仿宋" w:hAnsi="仿宋" w:cs="仿宋" w:hint="eastAsia"/>
                <w:color w:val="FF0000"/>
                <w:kern w:val="0"/>
                <w:szCs w:val="21"/>
              </w:rPr>
              <w:t>（与年度主要工作任务对应）</w:t>
            </w:r>
          </w:p>
        </w:tc>
        <w:tc>
          <w:tcPr>
            <w:tcW w:w="1843" w:type="dxa"/>
            <w:vMerge w:val="restart"/>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数量指标</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财政供养人员</w:t>
            </w:r>
          </w:p>
        </w:tc>
        <w:tc>
          <w:tcPr>
            <w:tcW w:w="2629" w:type="dxa"/>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kern w:val="0"/>
                <w:szCs w:val="21"/>
              </w:rPr>
              <w:t>≤</w:t>
            </w:r>
            <w:r>
              <w:rPr>
                <w:rFonts w:ascii="仿宋_GB2312" w:eastAsia="仿宋_GB2312" w:hint="eastAsia"/>
                <w:kern w:val="0"/>
                <w:szCs w:val="21"/>
              </w:rPr>
              <w:t>24人</w:t>
            </w:r>
          </w:p>
        </w:tc>
      </w:tr>
      <w:tr w:rsidR="008150B9">
        <w:trPr>
          <w:trHeight w:val="581"/>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_GB2312" w:hAnsi="仿宋" w:cs="仿宋"/>
                <w:kern w:val="0"/>
                <w:szCs w:val="21"/>
              </w:rPr>
            </w:pPr>
            <w:r>
              <w:rPr>
                <w:rFonts w:ascii="仿宋_GB2312" w:eastAsia="仿宋_GB2312" w:hint="eastAsia"/>
                <w:kern w:val="0"/>
                <w:szCs w:val="21"/>
              </w:rPr>
              <w:t>部门单位履职、运转</w:t>
            </w:r>
          </w:p>
        </w:tc>
        <w:tc>
          <w:tcPr>
            <w:tcW w:w="2629" w:type="dxa"/>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hint="eastAsia"/>
                <w:kern w:val="0"/>
                <w:szCs w:val="21"/>
              </w:rPr>
              <w:t>予以保障</w:t>
            </w:r>
          </w:p>
        </w:tc>
      </w:tr>
      <w:tr w:rsidR="008150B9">
        <w:trPr>
          <w:trHeight w:val="90"/>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_GB2312" w:eastAsia="仿宋_GB2312"/>
                <w:kern w:val="0"/>
                <w:szCs w:val="21"/>
              </w:rPr>
            </w:pPr>
            <w:r>
              <w:rPr>
                <w:rFonts w:ascii="仿宋_GB2312" w:eastAsia="仿宋_GB2312" w:hAnsi="仿宋_GB2312" w:cs="仿宋_GB2312" w:hint="eastAsia"/>
                <w:szCs w:val="21"/>
              </w:rPr>
              <w:t>乡镇公共就业服务机构交通补助申报核实、扶贫流动工作站下乡等工作经费</w:t>
            </w:r>
          </w:p>
        </w:tc>
        <w:tc>
          <w:tcPr>
            <w:tcW w:w="2629" w:type="dxa"/>
            <w:shd w:val="clear" w:color="auto" w:fill="auto"/>
            <w:vAlign w:val="center"/>
          </w:tcPr>
          <w:p w:rsidR="008150B9" w:rsidRDefault="00047919">
            <w:pPr>
              <w:jc w:val="center"/>
              <w:rPr>
                <w:rFonts w:ascii="仿宋_GB2312" w:eastAsia="仿宋_GB2312"/>
                <w:kern w:val="0"/>
                <w:szCs w:val="21"/>
              </w:rPr>
            </w:pPr>
            <w:r>
              <w:rPr>
                <w:rFonts w:ascii="仿宋_GB2312" w:eastAsia="仿宋_GB2312" w:hint="eastAsia"/>
                <w:kern w:val="0"/>
                <w:szCs w:val="21"/>
              </w:rPr>
              <w:t>予以保障</w:t>
            </w:r>
          </w:p>
        </w:tc>
      </w:tr>
      <w:tr w:rsidR="008150B9">
        <w:trPr>
          <w:trHeight w:val="522"/>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失业保险总参保人数</w:t>
            </w:r>
          </w:p>
        </w:tc>
        <w:tc>
          <w:tcPr>
            <w:tcW w:w="2629" w:type="dxa"/>
            <w:shd w:val="clear" w:color="auto" w:fill="auto"/>
            <w:vAlign w:val="center"/>
          </w:tcPr>
          <w:p w:rsidR="008150B9" w:rsidRDefault="00047919">
            <w:pPr>
              <w:jc w:val="center"/>
              <w:rPr>
                <w:rFonts w:ascii="仿宋" w:eastAsia="仿宋_GB2312" w:hAnsi="仿宋" w:cs="仿宋"/>
                <w:kern w:val="0"/>
                <w:szCs w:val="21"/>
              </w:rPr>
            </w:pPr>
            <w:r>
              <w:rPr>
                <w:rFonts w:ascii="仿宋_GB2312" w:eastAsia="仿宋_GB2312" w:hint="eastAsia"/>
                <w:kern w:val="0"/>
                <w:szCs w:val="21"/>
              </w:rPr>
              <w:t>≥3万人</w:t>
            </w:r>
          </w:p>
        </w:tc>
      </w:tr>
      <w:tr w:rsidR="008150B9">
        <w:trPr>
          <w:trHeight w:val="583"/>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val="restart"/>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质量指标</w:t>
            </w:r>
          </w:p>
        </w:tc>
        <w:tc>
          <w:tcPr>
            <w:tcW w:w="2062" w:type="dxa"/>
            <w:gridSpan w:val="2"/>
            <w:shd w:val="clear" w:color="auto" w:fill="auto"/>
            <w:vAlign w:val="center"/>
          </w:tcPr>
          <w:p w:rsidR="008150B9" w:rsidRDefault="00047919">
            <w:pPr>
              <w:jc w:val="center"/>
              <w:rPr>
                <w:rFonts w:ascii="仿宋" w:eastAsia="仿宋_GB2312" w:hAnsi="仿宋" w:cs="仿宋"/>
                <w:kern w:val="0"/>
                <w:szCs w:val="21"/>
              </w:rPr>
            </w:pPr>
            <w:r>
              <w:rPr>
                <w:rFonts w:ascii="仿宋_GB2312" w:eastAsia="仿宋_GB2312" w:hint="eastAsia"/>
                <w:kern w:val="0"/>
                <w:szCs w:val="21"/>
              </w:rPr>
              <w:t>在职人员控制率</w:t>
            </w:r>
          </w:p>
        </w:tc>
        <w:tc>
          <w:tcPr>
            <w:tcW w:w="2629" w:type="dxa"/>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kern w:val="0"/>
                <w:szCs w:val="21"/>
              </w:rPr>
              <w:t>≤</w:t>
            </w:r>
            <w:r>
              <w:rPr>
                <w:rFonts w:ascii="仿宋_GB2312" w:eastAsia="仿宋_GB2312" w:hint="eastAsia"/>
                <w:kern w:val="0"/>
                <w:szCs w:val="21"/>
              </w:rPr>
              <w:t>100%</w:t>
            </w:r>
          </w:p>
        </w:tc>
      </w:tr>
      <w:tr w:rsidR="008150B9">
        <w:trPr>
          <w:trHeight w:val="340"/>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_GB2312" w:eastAsia="仿宋_GB2312"/>
                <w:kern w:val="0"/>
                <w:szCs w:val="21"/>
              </w:rPr>
            </w:pPr>
            <w:r>
              <w:rPr>
                <w:rFonts w:ascii="仿宋_GB2312" w:eastAsia="仿宋_GB2312" w:hint="eastAsia"/>
                <w:kern w:val="0"/>
                <w:szCs w:val="21"/>
              </w:rPr>
              <w:t>公用经费、基本支出控制率</w:t>
            </w:r>
          </w:p>
        </w:tc>
        <w:tc>
          <w:tcPr>
            <w:tcW w:w="2629" w:type="dxa"/>
            <w:shd w:val="clear" w:color="auto" w:fill="auto"/>
            <w:vAlign w:val="center"/>
          </w:tcPr>
          <w:p w:rsidR="008150B9" w:rsidRDefault="00047919">
            <w:pPr>
              <w:jc w:val="center"/>
              <w:rPr>
                <w:rFonts w:ascii="仿宋_GB2312" w:eastAsia="仿宋_GB2312"/>
                <w:kern w:val="0"/>
                <w:szCs w:val="21"/>
              </w:rPr>
            </w:pPr>
            <w:r>
              <w:rPr>
                <w:rFonts w:ascii="仿宋_GB2312" w:eastAsia="仿宋_GB2312"/>
                <w:kern w:val="0"/>
                <w:szCs w:val="21"/>
              </w:rPr>
              <w:t>≤</w:t>
            </w:r>
            <w:r>
              <w:rPr>
                <w:rFonts w:ascii="仿宋_GB2312" w:eastAsia="仿宋_GB2312" w:hint="eastAsia"/>
                <w:kern w:val="0"/>
                <w:szCs w:val="21"/>
              </w:rPr>
              <w:t>100%</w:t>
            </w:r>
          </w:p>
        </w:tc>
      </w:tr>
      <w:tr w:rsidR="008150B9">
        <w:trPr>
          <w:trHeight w:val="340"/>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_GB2312" w:eastAsia="仿宋_GB2312" w:hAnsi="仿宋_GB2312" w:cs="仿宋_GB2312"/>
                <w:szCs w:val="21"/>
              </w:rPr>
            </w:pPr>
            <w:r>
              <w:rPr>
                <w:rFonts w:ascii="仿宋" w:eastAsia="仿宋" w:hAnsi="仿宋" w:cs="仿宋" w:hint="eastAsia"/>
                <w:kern w:val="0"/>
                <w:szCs w:val="21"/>
              </w:rPr>
              <w:t>乡镇</w:t>
            </w:r>
            <w:r>
              <w:rPr>
                <w:rFonts w:ascii="仿宋_GB2312" w:eastAsia="仿宋_GB2312" w:hAnsi="宋体" w:cs="宋体" w:hint="eastAsia"/>
                <w:color w:val="333333"/>
                <w:kern w:val="0"/>
                <w:szCs w:val="21"/>
              </w:rPr>
              <w:t>公共就业服务机构建成率</w:t>
            </w:r>
          </w:p>
        </w:tc>
        <w:tc>
          <w:tcPr>
            <w:tcW w:w="2629" w:type="dxa"/>
            <w:shd w:val="clear" w:color="auto" w:fill="auto"/>
            <w:vAlign w:val="center"/>
          </w:tcPr>
          <w:p w:rsidR="008150B9" w:rsidRDefault="00047919">
            <w:pPr>
              <w:jc w:val="center"/>
              <w:rPr>
                <w:rFonts w:ascii="仿宋_GB2312" w:eastAsia="仿宋_GB2312"/>
                <w:kern w:val="0"/>
                <w:szCs w:val="21"/>
              </w:rPr>
            </w:pPr>
            <w:r>
              <w:rPr>
                <w:rFonts w:ascii="仿宋_GB2312" w:eastAsia="仿宋_GB2312"/>
                <w:kern w:val="0"/>
                <w:szCs w:val="21"/>
              </w:rPr>
              <w:t>≤</w:t>
            </w:r>
            <w:r>
              <w:rPr>
                <w:rFonts w:ascii="仿宋_GB2312" w:eastAsia="仿宋_GB2312" w:hint="eastAsia"/>
                <w:kern w:val="0"/>
                <w:szCs w:val="21"/>
              </w:rPr>
              <w:t>100%</w:t>
            </w:r>
          </w:p>
        </w:tc>
      </w:tr>
      <w:tr w:rsidR="008150B9">
        <w:trPr>
          <w:trHeight w:val="482"/>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hAnsi="仿宋_GB2312" w:cs="仿宋_GB2312" w:hint="eastAsia"/>
                <w:szCs w:val="21"/>
              </w:rPr>
              <w:t>城镇登记失业率</w:t>
            </w:r>
          </w:p>
        </w:tc>
        <w:tc>
          <w:tcPr>
            <w:tcW w:w="2629" w:type="dxa"/>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kern w:val="0"/>
                <w:szCs w:val="21"/>
              </w:rPr>
              <w:t>≤</w:t>
            </w:r>
            <w:r>
              <w:rPr>
                <w:rFonts w:ascii="仿宋_GB2312" w:eastAsia="仿宋_GB2312" w:hint="eastAsia"/>
                <w:kern w:val="0"/>
                <w:szCs w:val="21"/>
              </w:rPr>
              <w:t>4.5%</w:t>
            </w:r>
          </w:p>
        </w:tc>
      </w:tr>
      <w:tr w:rsidR="008150B9">
        <w:trPr>
          <w:trHeight w:val="411"/>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val="restart"/>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成本指标</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人员经费</w:t>
            </w:r>
          </w:p>
        </w:tc>
        <w:tc>
          <w:tcPr>
            <w:tcW w:w="2629" w:type="dxa"/>
            <w:shd w:val="clear" w:color="auto" w:fill="auto"/>
            <w:vAlign w:val="center"/>
          </w:tcPr>
          <w:p w:rsidR="008150B9" w:rsidRDefault="00047919" w:rsidP="00C26918">
            <w:pPr>
              <w:jc w:val="center"/>
              <w:rPr>
                <w:rFonts w:ascii="仿宋" w:eastAsia="仿宋" w:hAnsi="仿宋" w:cs="仿宋"/>
                <w:kern w:val="0"/>
                <w:szCs w:val="21"/>
              </w:rPr>
            </w:pPr>
            <w:r>
              <w:rPr>
                <w:rFonts w:ascii="仿宋_GB2312" w:eastAsia="仿宋_GB2312"/>
                <w:kern w:val="0"/>
                <w:szCs w:val="21"/>
              </w:rPr>
              <w:t>≤</w:t>
            </w:r>
            <w:r w:rsidR="00C26918">
              <w:rPr>
                <w:rFonts w:ascii="仿宋" w:eastAsia="仿宋" w:hAnsi="仿宋" w:cs="仿宋" w:hint="eastAsia"/>
                <w:kern w:val="0"/>
                <w:szCs w:val="21"/>
              </w:rPr>
              <w:t>217.49</w:t>
            </w:r>
            <w:r>
              <w:rPr>
                <w:rFonts w:ascii="仿宋" w:eastAsia="仿宋" w:hAnsi="仿宋" w:cs="仿宋" w:hint="eastAsia"/>
                <w:kern w:val="0"/>
                <w:szCs w:val="21"/>
              </w:rPr>
              <w:t>万元</w:t>
            </w:r>
          </w:p>
        </w:tc>
      </w:tr>
      <w:tr w:rsidR="008150B9">
        <w:trPr>
          <w:trHeight w:val="423"/>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 w:hAnsi="仿宋" w:cs="仿宋"/>
                <w:color w:val="FF0000"/>
                <w:kern w:val="0"/>
                <w:szCs w:val="21"/>
              </w:rPr>
            </w:pPr>
            <w:r>
              <w:rPr>
                <w:rFonts w:ascii="仿宋" w:eastAsia="仿宋" w:hAnsi="仿宋" w:cs="仿宋" w:hint="eastAsia"/>
                <w:kern w:val="0"/>
                <w:szCs w:val="21"/>
              </w:rPr>
              <w:t>公用经费</w:t>
            </w:r>
          </w:p>
        </w:tc>
        <w:tc>
          <w:tcPr>
            <w:tcW w:w="2629" w:type="dxa"/>
            <w:shd w:val="clear" w:color="auto" w:fill="auto"/>
            <w:vAlign w:val="center"/>
          </w:tcPr>
          <w:p w:rsidR="008150B9" w:rsidRDefault="00047919" w:rsidP="00C26918">
            <w:pPr>
              <w:jc w:val="center"/>
              <w:rPr>
                <w:rFonts w:ascii="仿宋" w:eastAsia="仿宋" w:hAnsi="仿宋" w:cs="仿宋"/>
                <w:kern w:val="0"/>
                <w:szCs w:val="21"/>
              </w:rPr>
            </w:pPr>
            <w:r>
              <w:rPr>
                <w:rFonts w:ascii="仿宋_GB2312" w:eastAsia="仿宋_GB2312"/>
                <w:kern w:val="0"/>
                <w:szCs w:val="21"/>
              </w:rPr>
              <w:t>≤</w:t>
            </w:r>
            <w:r w:rsidR="00C26918">
              <w:rPr>
                <w:rFonts w:ascii="仿宋" w:eastAsia="仿宋" w:hAnsi="仿宋" w:cs="仿宋" w:hint="eastAsia"/>
                <w:kern w:val="0"/>
                <w:szCs w:val="21"/>
              </w:rPr>
              <w:t>18.2</w:t>
            </w:r>
            <w:r>
              <w:rPr>
                <w:rFonts w:ascii="仿宋" w:eastAsia="仿宋" w:hAnsi="仿宋" w:cs="仿宋" w:hint="eastAsia"/>
                <w:kern w:val="0"/>
                <w:szCs w:val="21"/>
              </w:rPr>
              <w:t>万元</w:t>
            </w:r>
          </w:p>
        </w:tc>
      </w:tr>
      <w:tr w:rsidR="008150B9">
        <w:trPr>
          <w:trHeight w:val="492"/>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公共就业服务经费</w:t>
            </w:r>
          </w:p>
        </w:tc>
        <w:tc>
          <w:tcPr>
            <w:tcW w:w="2629" w:type="dxa"/>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kern w:val="0"/>
                <w:szCs w:val="21"/>
              </w:rPr>
              <w:t>≤</w:t>
            </w:r>
            <w:r>
              <w:rPr>
                <w:rFonts w:ascii="仿宋" w:eastAsia="仿宋" w:hAnsi="仿宋" w:cs="仿宋" w:hint="eastAsia"/>
                <w:kern w:val="0"/>
                <w:szCs w:val="21"/>
              </w:rPr>
              <w:t>26万元</w:t>
            </w:r>
          </w:p>
        </w:tc>
      </w:tr>
      <w:tr w:rsidR="008150B9">
        <w:trPr>
          <w:trHeight w:val="340"/>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失业保险征缴工作经费</w:t>
            </w:r>
          </w:p>
        </w:tc>
        <w:tc>
          <w:tcPr>
            <w:tcW w:w="2629" w:type="dxa"/>
            <w:shd w:val="clear" w:color="auto" w:fill="auto"/>
            <w:vAlign w:val="center"/>
          </w:tcPr>
          <w:p w:rsidR="008150B9" w:rsidRDefault="00047919" w:rsidP="00C26918">
            <w:pPr>
              <w:jc w:val="center"/>
              <w:rPr>
                <w:rFonts w:ascii="仿宋" w:eastAsia="仿宋" w:hAnsi="仿宋" w:cs="仿宋"/>
                <w:kern w:val="0"/>
                <w:szCs w:val="21"/>
              </w:rPr>
            </w:pPr>
            <w:r>
              <w:rPr>
                <w:rFonts w:ascii="仿宋_GB2312" w:eastAsia="仿宋_GB2312"/>
                <w:kern w:val="0"/>
                <w:szCs w:val="21"/>
              </w:rPr>
              <w:t>≤</w:t>
            </w:r>
            <w:r w:rsidR="00C26918">
              <w:rPr>
                <w:rFonts w:ascii="仿宋" w:eastAsia="仿宋" w:hAnsi="仿宋" w:cs="仿宋" w:hint="eastAsia"/>
                <w:kern w:val="0"/>
                <w:szCs w:val="21"/>
              </w:rPr>
              <w:t>10</w:t>
            </w:r>
            <w:r>
              <w:rPr>
                <w:rFonts w:ascii="仿宋" w:eastAsia="仿宋" w:hAnsi="仿宋" w:cs="仿宋" w:hint="eastAsia"/>
                <w:kern w:val="0"/>
                <w:szCs w:val="21"/>
              </w:rPr>
              <w:t>万元</w:t>
            </w:r>
          </w:p>
        </w:tc>
      </w:tr>
      <w:tr w:rsidR="008150B9">
        <w:trPr>
          <w:trHeight w:val="534"/>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乡镇劳动保障站人员管理经费</w:t>
            </w:r>
          </w:p>
        </w:tc>
        <w:tc>
          <w:tcPr>
            <w:tcW w:w="2629" w:type="dxa"/>
            <w:shd w:val="clear" w:color="auto" w:fill="auto"/>
            <w:vAlign w:val="center"/>
          </w:tcPr>
          <w:p w:rsidR="008150B9" w:rsidRDefault="00047919" w:rsidP="00C26918">
            <w:pPr>
              <w:jc w:val="center"/>
              <w:rPr>
                <w:rFonts w:ascii="仿宋" w:eastAsia="仿宋" w:hAnsi="仿宋" w:cs="仿宋"/>
                <w:kern w:val="0"/>
                <w:szCs w:val="21"/>
              </w:rPr>
            </w:pPr>
            <w:r>
              <w:rPr>
                <w:rFonts w:ascii="仿宋_GB2312" w:eastAsia="仿宋_GB2312"/>
                <w:kern w:val="0"/>
                <w:szCs w:val="21"/>
              </w:rPr>
              <w:t>≤</w:t>
            </w:r>
            <w:r>
              <w:rPr>
                <w:rFonts w:ascii="仿宋" w:eastAsia="仿宋" w:hAnsi="仿宋" w:cs="仿宋" w:hint="eastAsia"/>
                <w:kern w:val="0"/>
                <w:szCs w:val="21"/>
              </w:rPr>
              <w:t>2</w:t>
            </w:r>
            <w:r w:rsidR="00C26918">
              <w:rPr>
                <w:rFonts w:ascii="仿宋" w:eastAsia="仿宋" w:hAnsi="仿宋" w:cs="仿宋" w:hint="eastAsia"/>
                <w:kern w:val="0"/>
                <w:szCs w:val="21"/>
              </w:rPr>
              <w:t>0</w:t>
            </w:r>
            <w:r>
              <w:rPr>
                <w:rFonts w:ascii="仿宋" w:eastAsia="仿宋" w:hAnsi="仿宋" w:cs="仿宋" w:hint="eastAsia"/>
                <w:kern w:val="0"/>
                <w:szCs w:val="21"/>
              </w:rPr>
              <w:t>4万元</w:t>
            </w:r>
          </w:p>
        </w:tc>
      </w:tr>
      <w:tr w:rsidR="008150B9">
        <w:trPr>
          <w:trHeight w:val="491"/>
          <w:jc w:val="center"/>
        </w:trPr>
        <w:tc>
          <w:tcPr>
            <w:tcW w:w="1761" w:type="dxa"/>
            <w:vMerge/>
            <w:vAlign w:val="center"/>
          </w:tcPr>
          <w:p w:rsidR="008150B9" w:rsidRDefault="008150B9">
            <w:pPr>
              <w:widowControl/>
              <w:jc w:val="center"/>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时效指标</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计划完成时间</w:t>
            </w:r>
          </w:p>
        </w:tc>
        <w:tc>
          <w:tcPr>
            <w:tcW w:w="2629" w:type="dxa"/>
            <w:shd w:val="clear" w:color="auto" w:fill="auto"/>
            <w:vAlign w:val="center"/>
          </w:tcPr>
          <w:p w:rsidR="008150B9" w:rsidRDefault="00047919" w:rsidP="00C26918">
            <w:pPr>
              <w:jc w:val="center"/>
              <w:rPr>
                <w:rFonts w:ascii="仿宋" w:eastAsia="仿宋" w:hAnsi="仿宋" w:cs="仿宋"/>
                <w:kern w:val="0"/>
                <w:szCs w:val="21"/>
              </w:rPr>
            </w:pPr>
            <w:r>
              <w:rPr>
                <w:rFonts w:ascii="仿宋_GB2312" w:eastAsia="仿宋_GB2312" w:hint="eastAsia"/>
                <w:kern w:val="0"/>
                <w:szCs w:val="21"/>
              </w:rPr>
              <w:t>20</w:t>
            </w:r>
            <w:r w:rsidR="00C26918">
              <w:rPr>
                <w:rFonts w:ascii="仿宋_GB2312" w:eastAsia="仿宋_GB2312" w:hint="eastAsia"/>
                <w:kern w:val="0"/>
                <w:szCs w:val="21"/>
              </w:rPr>
              <w:t>19</w:t>
            </w:r>
            <w:r>
              <w:rPr>
                <w:rFonts w:ascii="仿宋_GB2312" w:eastAsia="仿宋_GB2312" w:hint="eastAsia"/>
                <w:kern w:val="0"/>
                <w:szCs w:val="21"/>
              </w:rPr>
              <w:t>年1月-20</w:t>
            </w:r>
            <w:r w:rsidR="00C26918">
              <w:rPr>
                <w:rFonts w:ascii="仿宋_GB2312" w:eastAsia="仿宋_GB2312" w:hint="eastAsia"/>
                <w:kern w:val="0"/>
                <w:szCs w:val="21"/>
              </w:rPr>
              <w:t>19</w:t>
            </w:r>
            <w:r>
              <w:rPr>
                <w:rFonts w:ascii="仿宋_GB2312" w:eastAsia="仿宋_GB2312" w:hint="eastAsia"/>
                <w:kern w:val="0"/>
                <w:szCs w:val="21"/>
              </w:rPr>
              <w:t>年12月</w:t>
            </w:r>
          </w:p>
        </w:tc>
      </w:tr>
      <w:tr w:rsidR="008150B9">
        <w:trPr>
          <w:trHeight w:val="457"/>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1147" w:type="dxa"/>
            <w:vMerge w:val="restart"/>
            <w:shd w:val="clear" w:color="auto" w:fill="auto"/>
            <w:vAlign w:val="center"/>
          </w:tcPr>
          <w:p w:rsidR="008150B9" w:rsidRDefault="00047919">
            <w:pPr>
              <w:widowControl/>
              <w:jc w:val="center"/>
              <w:rPr>
                <w:rFonts w:ascii="仿宋" w:eastAsia="仿宋" w:hAnsi="仿宋" w:cs="仿宋"/>
                <w:kern w:val="0"/>
                <w:szCs w:val="21"/>
              </w:rPr>
            </w:pPr>
            <w:r>
              <w:rPr>
                <w:rFonts w:ascii="仿宋" w:eastAsia="仿宋" w:hAnsi="仿宋" w:cs="仿宋" w:hint="eastAsia"/>
                <w:kern w:val="0"/>
                <w:szCs w:val="21"/>
              </w:rPr>
              <w:t>效益指标</w:t>
            </w:r>
            <w:r>
              <w:rPr>
                <w:rFonts w:ascii="仿宋" w:eastAsia="仿宋" w:hAnsi="仿宋" w:cs="仿宋" w:hint="eastAsia"/>
                <w:color w:val="FF0000"/>
                <w:kern w:val="0"/>
                <w:szCs w:val="21"/>
              </w:rPr>
              <w:t>（年度主要工作任务预期效益和影响）</w:t>
            </w:r>
          </w:p>
        </w:tc>
        <w:tc>
          <w:tcPr>
            <w:tcW w:w="1843" w:type="dxa"/>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经济效益指标</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无</w:t>
            </w:r>
          </w:p>
        </w:tc>
        <w:tc>
          <w:tcPr>
            <w:tcW w:w="2629" w:type="dxa"/>
            <w:shd w:val="clear" w:color="auto" w:fill="auto"/>
            <w:vAlign w:val="center"/>
          </w:tcPr>
          <w:p w:rsidR="008150B9" w:rsidRDefault="008150B9">
            <w:pPr>
              <w:jc w:val="center"/>
              <w:rPr>
                <w:rFonts w:ascii="仿宋" w:eastAsia="仿宋" w:hAnsi="仿宋" w:cs="仿宋"/>
                <w:kern w:val="0"/>
                <w:szCs w:val="21"/>
              </w:rPr>
            </w:pP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val="restart"/>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社会效益指标</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不断健全公共就业创业服务体系</w:t>
            </w:r>
          </w:p>
        </w:tc>
        <w:tc>
          <w:tcPr>
            <w:tcW w:w="2629" w:type="dxa"/>
            <w:shd w:val="clear" w:color="auto" w:fill="auto"/>
            <w:vAlign w:val="center"/>
          </w:tcPr>
          <w:p w:rsidR="008150B9" w:rsidRDefault="008150B9">
            <w:pPr>
              <w:jc w:val="center"/>
              <w:rPr>
                <w:rFonts w:ascii="仿宋" w:eastAsia="仿宋" w:hAnsi="仿宋" w:cs="仿宋"/>
                <w:kern w:val="0"/>
                <w:szCs w:val="21"/>
              </w:rPr>
            </w:pP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vMerge/>
            <w:shd w:val="clear" w:color="auto" w:fill="auto"/>
            <w:vAlign w:val="center"/>
          </w:tcPr>
          <w:p w:rsidR="008150B9" w:rsidRDefault="008150B9">
            <w:pPr>
              <w:jc w:val="center"/>
              <w:rPr>
                <w:rFonts w:ascii="仿宋" w:eastAsia="仿宋" w:hAnsi="仿宋" w:cs="仿宋"/>
                <w:kern w:val="0"/>
                <w:szCs w:val="21"/>
              </w:rPr>
            </w:pP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失业保险办事效率和水平不断提升、保障失业人员基本生活</w:t>
            </w:r>
          </w:p>
        </w:tc>
        <w:tc>
          <w:tcPr>
            <w:tcW w:w="2629" w:type="dxa"/>
            <w:shd w:val="clear" w:color="auto" w:fill="auto"/>
            <w:vAlign w:val="center"/>
          </w:tcPr>
          <w:p w:rsidR="008150B9" w:rsidRDefault="008150B9">
            <w:pPr>
              <w:jc w:val="center"/>
              <w:rPr>
                <w:rFonts w:ascii="仿宋" w:eastAsia="仿宋" w:hAnsi="仿宋" w:cs="仿宋"/>
                <w:kern w:val="0"/>
                <w:szCs w:val="21"/>
              </w:rPr>
            </w:pPr>
          </w:p>
        </w:tc>
      </w:tr>
      <w:tr w:rsidR="008150B9">
        <w:trPr>
          <w:trHeight w:val="515"/>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生态效益指标</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无</w:t>
            </w:r>
          </w:p>
        </w:tc>
        <w:tc>
          <w:tcPr>
            <w:tcW w:w="2629" w:type="dxa"/>
            <w:shd w:val="clear" w:color="auto" w:fill="auto"/>
            <w:vAlign w:val="center"/>
          </w:tcPr>
          <w:p w:rsidR="008150B9" w:rsidRDefault="008150B9">
            <w:pPr>
              <w:jc w:val="center"/>
              <w:rPr>
                <w:rFonts w:ascii="仿宋" w:eastAsia="仿宋" w:hAnsi="仿宋" w:cs="仿宋"/>
                <w:kern w:val="0"/>
                <w:szCs w:val="21"/>
              </w:rPr>
            </w:pP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可持续影响指标</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社会保险制度更加公平可持续</w:t>
            </w:r>
          </w:p>
        </w:tc>
        <w:tc>
          <w:tcPr>
            <w:tcW w:w="2629" w:type="dxa"/>
            <w:shd w:val="clear" w:color="auto" w:fill="auto"/>
            <w:vAlign w:val="center"/>
          </w:tcPr>
          <w:p w:rsidR="008150B9" w:rsidRDefault="008150B9">
            <w:pPr>
              <w:jc w:val="center"/>
              <w:rPr>
                <w:rFonts w:ascii="仿宋" w:eastAsia="仿宋" w:hAnsi="仿宋" w:cs="仿宋"/>
                <w:kern w:val="0"/>
                <w:szCs w:val="21"/>
              </w:rPr>
            </w:pPr>
          </w:p>
        </w:tc>
      </w:tr>
      <w:tr w:rsidR="008150B9">
        <w:trPr>
          <w:trHeight w:val="340"/>
          <w:jc w:val="center"/>
        </w:trPr>
        <w:tc>
          <w:tcPr>
            <w:tcW w:w="1761" w:type="dxa"/>
            <w:vMerge/>
            <w:vAlign w:val="center"/>
          </w:tcPr>
          <w:p w:rsidR="008150B9" w:rsidRDefault="008150B9">
            <w:pPr>
              <w:widowControl/>
              <w:jc w:val="left"/>
              <w:rPr>
                <w:rFonts w:ascii="仿宋" w:eastAsia="仿宋" w:hAnsi="仿宋" w:cs="仿宋"/>
                <w:kern w:val="0"/>
                <w:szCs w:val="21"/>
              </w:rPr>
            </w:pPr>
          </w:p>
        </w:tc>
        <w:tc>
          <w:tcPr>
            <w:tcW w:w="1147" w:type="dxa"/>
            <w:vMerge/>
            <w:shd w:val="clear" w:color="auto" w:fill="auto"/>
            <w:vAlign w:val="center"/>
          </w:tcPr>
          <w:p w:rsidR="008150B9" w:rsidRDefault="008150B9">
            <w:pPr>
              <w:widowControl/>
              <w:jc w:val="center"/>
              <w:rPr>
                <w:rFonts w:ascii="仿宋" w:eastAsia="仿宋" w:hAnsi="仿宋" w:cs="仿宋"/>
                <w:kern w:val="0"/>
                <w:szCs w:val="21"/>
              </w:rPr>
            </w:pPr>
          </w:p>
        </w:tc>
        <w:tc>
          <w:tcPr>
            <w:tcW w:w="1843" w:type="dxa"/>
            <w:shd w:val="clear" w:color="auto" w:fill="auto"/>
            <w:vAlign w:val="center"/>
          </w:tcPr>
          <w:p w:rsidR="008150B9" w:rsidRDefault="00047919">
            <w:pPr>
              <w:jc w:val="center"/>
              <w:rPr>
                <w:rFonts w:ascii="仿宋" w:eastAsia="仿宋" w:hAnsi="仿宋" w:cs="仿宋"/>
                <w:kern w:val="0"/>
                <w:szCs w:val="21"/>
              </w:rPr>
            </w:pPr>
            <w:r>
              <w:rPr>
                <w:rFonts w:ascii="仿宋" w:eastAsia="仿宋" w:hAnsi="仿宋" w:cs="仿宋" w:hint="eastAsia"/>
                <w:kern w:val="0"/>
                <w:szCs w:val="21"/>
              </w:rPr>
              <w:t>社会公众或服务对象满意度</w:t>
            </w:r>
          </w:p>
        </w:tc>
        <w:tc>
          <w:tcPr>
            <w:tcW w:w="2062" w:type="dxa"/>
            <w:gridSpan w:val="2"/>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hint="eastAsia"/>
                <w:kern w:val="0"/>
                <w:szCs w:val="21"/>
              </w:rPr>
              <w:t>服务对</w:t>
            </w:r>
            <w:bookmarkStart w:id="0" w:name="_GoBack"/>
            <w:bookmarkEnd w:id="0"/>
            <w:r>
              <w:rPr>
                <w:rFonts w:ascii="仿宋_GB2312" w:eastAsia="仿宋_GB2312" w:hint="eastAsia"/>
                <w:kern w:val="0"/>
                <w:szCs w:val="21"/>
              </w:rPr>
              <w:t>象</w:t>
            </w:r>
            <w:r>
              <w:rPr>
                <w:rFonts w:ascii="仿宋_GB2312" w:eastAsia="仿宋_GB2312"/>
                <w:kern w:val="0"/>
                <w:szCs w:val="21"/>
              </w:rPr>
              <w:t>满意度</w:t>
            </w:r>
          </w:p>
        </w:tc>
        <w:tc>
          <w:tcPr>
            <w:tcW w:w="2629" w:type="dxa"/>
            <w:shd w:val="clear" w:color="auto" w:fill="auto"/>
            <w:vAlign w:val="center"/>
          </w:tcPr>
          <w:p w:rsidR="008150B9" w:rsidRDefault="00047919">
            <w:pPr>
              <w:jc w:val="center"/>
              <w:rPr>
                <w:rFonts w:ascii="仿宋" w:eastAsia="仿宋" w:hAnsi="仿宋" w:cs="仿宋"/>
                <w:kern w:val="0"/>
                <w:szCs w:val="21"/>
              </w:rPr>
            </w:pPr>
            <w:r>
              <w:rPr>
                <w:rFonts w:ascii="仿宋_GB2312" w:eastAsia="仿宋_GB2312" w:hint="eastAsia"/>
                <w:kern w:val="0"/>
                <w:szCs w:val="21"/>
              </w:rPr>
              <w:t>≥85%</w:t>
            </w:r>
          </w:p>
        </w:tc>
      </w:tr>
    </w:tbl>
    <w:p w:rsidR="008150B9" w:rsidRDefault="008150B9">
      <w:pPr>
        <w:widowControl/>
        <w:tabs>
          <w:tab w:val="left" w:pos="1333"/>
          <w:tab w:val="left" w:pos="3793"/>
          <w:tab w:val="left" w:pos="5853"/>
        </w:tabs>
        <w:jc w:val="left"/>
        <w:rPr>
          <w:rFonts w:ascii="仿宋_GB2312" w:eastAsia="仿宋_GB2312"/>
          <w:kern w:val="0"/>
          <w:szCs w:val="21"/>
        </w:rPr>
      </w:pPr>
    </w:p>
    <w:p w:rsidR="008150B9" w:rsidRDefault="00047919">
      <w:pPr>
        <w:widowControl/>
        <w:tabs>
          <w:tab w:val="left" w:pos="1333"/>
          <w:tab w:val="left" w:pos="3793"/>
          <w:tab w:val="left" w:pos="5853"/>
        </w:tabs>
        <w:jc w:val="left"/>
        <w:rPr>
          <w:rFonts w:ascii="仿宋_GB2312" w:eastAsia="仿宋_GB2312"/>
          <w:kern w:val="0"/>
          <w:szCs w:val="21"/>
        </w:rPr>
      </w:pPr>
      <w:r>
        <w:rPr>
          <w:rFonts w:ascii="仿宋_GB2312" w:eastAsia="仿宋_GB2312" w:hint="eastAsia"/>
          <w:kern w:val="0"/>
          <w:szCs w:val="21"/>
        </w:rPr>
        <w:t>填表人：刘香雪 联系电话：5180308填报日期：20</w:t>
      </w:r>
      <w:r w:rsidR="00C26918">
        <w:rPr>
          <w:rFonts w:ascii="仿宋_GB2312" w:eastAsia="仿宋_GB2312" w:hint="eastAsia"/>
          <w:kern w:val="0"/>
          <w:szCs w:val="21"/>
        </w:rPr>
        <w:t>19</w:t>
      </w:r>
      <w:r>
        <w:rPr>
          <w:rFonts w:ascii="仿宋_GB2312" w:eastAsia="仿宋_GB2312" w:hint="eastAsia"/>
          <w:kern w:val="0"/>
          <w:szCs w:val="21"/>
        </w:rPr>
        <w:t>年</w:t>
      </w:r>
      <w:r w:rsidR="00C26918">
        <w:rPr>
          <w:rFonts w:ascii="仿宋_GB2312" w:eastAsia="仿宋_GB2312" w:hint="eastAsia"/>
          <w:kern w:val="0"/>
          <w:szCs w:val="21"/>
        </w:rPr>
        <w:t>4</w:t>
      </w:r>
      <w:r>
        <w:rPr>
          <w:rFonts w:ascii="仿宋_GB2312" w:eastAsia="仿宋_GB2312" w:hint="eastAsia"/>
          <w:kern w:val="0"/>
          <w:szCs w:val="21"/>
        </w:rPr>
        <w:t>月</w:t>
      </w:r>
      <w:r w:rsidR="00C26918">
        <w:rPr>
          <w:rFonts w:ascii="仿宋_GB2312" w:eastAsia="仿宋_GB2312" w:hint="eastAsia"/>
          <w:kern w:val="0"/>
          <w:szCs w:val="21"/>
        </w:rPr>
        <w:t>30</w:t>
      </w:r>
      <w:r>
        <w:rPr>
          <w:rFonts w:ascii="仿宋_GB2312" w:eastAsia="仿宋_GB2312" w:hint="eastAsia"/>
          <w:kern w:val="0"/>
          <w:szCs w:val="21"/>
        </w:rPr>
        <w:t>日单位负责人签字：</w:t>
      </w:r>
      <w:r w:rsidR="00C26918">
        <w:rPr>
          <w:rFonts w:ascii="仿宋_GB2312" w:eastAsia="仿宋_GB2312" w:hint="eastAsia"/>
          <w:kern w:val="0"/>
          <w:szCs w:val="21"/>
        </w:rPr>
        <w:t>刘风波</w:t>
      </w:r>
    </w:p>
    <w:p w:rsidR="008150B9" w:rsidRDefault="008150B9">
      <w:pPr>
        <w:widowControl/>
        <w:tabs>
          <w:tab w:val="left" w:pos="1333"/>
          <w:tab w:val="left" w:pos="3793"/>
          <w:tab w:val="left" w:pos="5853"/>
        </w:tabs>
        <w:jc w:val="left"/>
        <w:rPr>
          <w:rFonts w:ascii="仿宋_GB2312" w:eastAsia="仿宋_GB2312" w:hAnsi="Times New Roman" w:cs="Times New Roman"/>
          <w:kern w:val="0"/>
          <w:szCs w:val="21"/>
        </w:rPr>
      </w:pPr>
    </w:p>
    <w:p w:rsidR="008150B9" w:rsidRDefault="008150B9">
      <w:pPr>
        <w:spacing w:line="600" w:lineRule="exact"/>
        <w:rPr>
          <w:rFonts w:ascii="Times New Roman" w:eastAsia="仿宋_GB2312" w:hAnsi="Times New Roman" w:cs="Times New Roman"/>
          <w:sz w:val="32"/>
          <w:szCs w:val="32"/>
        </w:rPr>
      </w:pPr>
    </w:p>
    <w:sectPr w:rsidR="008150B9" w:rsidSect="008150B9">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AD" w:rsidRDefault="008E06AD" w:rsidP="008150B9">
      <w:r>
        <w:separator/>
      </w:r>
    </w:p>
  </w:endnote>
  <w:endnote w:type="continuationSeparator" w:id="0">
    <w:p w:rsidR="008E06AD" w:rsidRDefault="008E06AD" w:rsidP="00815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86251"/>
    </w:sdtPr>
    <w:sdtContent>
      <w:p w:rsidR="008150B9" w:rsidRDefault="001124DA">
        <w:pPr>
          <w:pStyle w:val="a5"/>
          <w:jc w:val="center"/>
        </w:pPr>
        <w:r>
          <w:fldChar w:fldCharType="begin"/>
        </w:r>
        <w:r w:rsidR="00047919">
          <w:instrText xml:space="preserve"> PAGE   \* MERGEFORMAT </w:instrText>
        </w:r>
        <w:r>
          <w:fldChar w:fldCharType="separate"/>
        </w:r>
        <w:r w:rsidR="0047717F" w:rsidRPr="0047717F">
          <w:rPr>
            <w:noProof/>
            <w:lang w:val="zh-CN"/>
          </w:rPr>
          <w:t>-</w:t>
        </w:r>
        <w:r w:rsidR="0047717F">
          <w:rPr>
            <w:noProof/>
          </w:rPr>
          <w:t xml:space="preserve"> 1 -</w:t>
        </w:r>
        <w:r>
          <w:fldChar w:fldCharType="end"/>
        </w:r>
      </w:p>
    </w:sdtContent>
  </w:sdt>
  <w:p w:rsidR="008150B9" w:rsidRDefault="008150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AD" w:rsidRDefault="008E06AD" w:rsidP="008150B9">
      <w:r>
        <w:separator/>
      </w:r>
    </w:p>
  </w:footnote>
  <w:footnote w:type="continuationSeparator" w:id="0">
    <w:p w:rsidR="008E06AD" w:rsidRDefault="008E06AD" w:rsidP="00815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B9" w:rsidRDefault="008150B9">
    <w:pPr>
      <w:pStyle w:val="a6"/>
      <w:pBdr>
        <w:bottom w:val="none" w:sz="0" w:space="0" w:color="auto"/>
      </w:pBdr>
    </w:pPr>
  </w:p>
  <w:p w:rsidR="008150B9" w:rsidRDefault="008150B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2259"/>
    <w:rsid w:val="000032D8"/>
    <w:rsid w:val="000051E0"/>
    <w:rsid w:val="0000669E"/>
    <w:rsid w:val="00007FC0"/>
    <w:rsid w:val="00010ACA"/>
    <w:rsid w:val="00010D7E"/>
    <w:rsid w:val="00014FE6"/>
    <w:rsid w:val="0001796F"/>
    <w:rsid w:val="00017C6D"/>
    <w:rsid w:val="00020B4F"/>
    <w:rsid w:val="00020E49"/>
    <w:rsid w:val="00023EA5"/>
    <w:rsid w:val="000259E1"/>
    <w:rsid w:val="0003222B"/>
    <w:rsid w:val="000323B3"/>
    <w:rsid w:val="0003403F"/>
    <w:rsid w:val="000356FD"/>
    <w:rsid w:val="00036D8A"/>
    <w:rsid w:val="00037665"/>
    <w:rsid w:val="00037E7F"/>
    <w:rsid w:val="00043168"/>
    <w:rsid w:val="000436B4"/>
    <w:rsid w:val="00044EE9"/>
    <w:rsid w:val="0004546B"/>
    <w:rsid w:val="000467EC"/>
    <w:rsid w:val="00047919"/>
    <w:rsid w:val="00052EAD"/>
    <w:rsid w:val="00053D0A"/>
    <w:rsid w:val="000544D4"/>
    <w:rsid w:val="0006338C"/>
    <w:rsid w:val="00066679"/>
    <w:rsid w:val="00066825"/>
    <w:rsid w:val="00070A5D"/>
    <w:rsid w:val="00070F87"/>
    <w:rsid w:val="00072CB2"/>
    <w:rsid w:val="000740F2"/>
    <w:rsid w:val="00075C36"/>
    <w:rsid w:val="00076748"/>
    <w:rsid w:val="00076DC3"/>
    <w:rsid w:val="0008532A"/>
    <w:rsid w:val="00091000"/>
    <w:rsid w:val="00091225"/>
    <w:rsid w:val="00095E9B"/>
    <w:rsid w:val="00097309"/>
    <w:rsid w:val="000A0165"/>
    <w:rsid w:val="000A2012"/>
    <w:rsid w:val="000A2BB0"/>
    <w:rsid w:val="000A2EC5"/>
    <w:rsid w:val="000A7A09"/>
    <w:rsid w:val="000B5717"/>
    <w:rsid w:val="000B59FA"/>
    <w:rsid w:val="000C0BDA"/>
    <w:rsid w:val="000C3DFC"/>
    <w:rsid w:val="000C53E3"/>
    <w:rsid w:val="000D1C8D"/>
    <w:rsid w:val="000D5768"/>
    <w:rsid w:val="000D74DD"/>
    <w:rsid w:val="000E1BF8"/>
    <w:rsid w:val="000F1ADD"/>
    <w:rsid w:val="000F3C14"/>
    <w:rsid w:val="000F4868"/>
    <w:rsid w:val="000F5D91"/>
    <w:rsid w:val="000F686D"/>
    <w:rsid w:val="000F6E7B"/>
    <w:rsid w:val="00104E4C"/>
    <w:rsid w:val="00105631"/>
    <w:rsid w:val="00105F3E"/>
    <w:rsid w:val="001124DA"/>
    <w:rsid w:val="001124F2"/>
    <w:rsid w:val="00112F7E"/>
    <w:rsid w:val="001134CB"/>
    <w:rsid w:val="00115AA5"/>
    <w:rsid w:val="00117561"/>
    <w:rsid w:val="001239A9"/>
    <w:rsid w:val="00127FD5"/>
    <w:rsid w:val="00134B3D"/>
    <w:rsid w:val="001371D1"/>
    <w:rsid w:val="00147B79"/>
    <w:rsid w:val="00157A54"/>
    <w:rsid w:val="00160C36"/>
    <w:rsid w:val="0016112A"/>
    <w:rsid w:val="00162F6A"/>
    <w:rsid w:val="00165F15"/>
    <w:rsid w:val="00171D19"/>
    <w:rsid w:val="001732DE"/>
    <w:rsid w:val="00173308"/>
    <w:rsid w:val="00174001"/>
    <w:rsid w:val="00175673"/>
    <w:rsid w:val="00175A04"/>
    <w:rsid w:val="0017785C"/>
    <w:rsid w:val="001878C9"/>
    <w:rsid w:val="00191FB0"/>
    <w:rsid w:val="00195FB3"/>
    <w:rsid w:val="001973FD"/>
    <w:rsid w:val="001A5C53"/>
    <w:rsid w:val="001B2895"/>
    <w:rsid w:val="001B7B0A"/>
    <w:rsid w:val="001C3B0D"/>
    <w:rsid w:val="001C5F1A"/>
    <w:rsid w:val="001C73DC"/>
    <w:rsid w:val="001D2606"/>
    <w:rsid w:val="001D63D7"/>
    <w:rsid w:val="001D65D9"/>
    <w:rsid w:val="001D6ABE"/>
    <w:rsid w:val="001E0B2D"/>
    <w:rsid w:val="001E0DCB"/>
    <w:rsid w:val="001E22E8"/>
    <w:rsid w:val="001E2AE5"/>
    <w:rsid w:val="001E6AAA"/>
    <w:rsid w:val="001E7D72"/>
    <w:rsid w:val="001F0659"/>
    <w:rsid w:val="001F570C"/>
    <w:rsid w:val="00201F56"/>
    <w:rsid w:val="0020301B"/>
    <w:rsid w:val="002033D1"/>
    <w:rsid w:val="0020427D"/>
    <w:rsid w:val="00205C7A"/>
    <w:rsid w:val="00210A8D"/>
    <w:rsid w:val="00214AD2"/>
    <w:rsid w:val="00214B7D"/>
    <w:rsid w:val="002155BA"/>
    <w:rsid w:val="00215B40"/>
    <w:rsid w:val="00216DC4"/>
    <w:rsid w:val="00220F8C"/>
    <w:rsid w:val="00221992"/>
    <w:rsid w:val="00221D73"/>
    <w:rsid w:val="00222319"/>
    <w:rsid w:val="002252E0"/>
    <w:rsid w:val="0022556B"/>
    <w:rsid w:val="0022754E"/>
    <w:rsid w:val="002374DD"/>
    <w:rsid w:val="00243B42"/>
    <w:rsid w:val="00243F49"/>
    <w:rsid w:val="002502CE"/>
    <w:rsid w:val="00256ADF"/>
    <w:rsid w:val="00263822"/>
    <w:rsid w:val="00271CA6"/>
    <w:rsid w:val="00275D72"/>
    <w:rsid w:val="0028498D"/>
    <w:rsid w:val="0028575E"/>
    <w:rsid w:val="0029159C"/>
    <w:rsid w:val="002921CE"/>
    <w:rsid w:val="002960E2"/>
    <w:rsid w:val="002A0247"/>
    <w:rsid w:val="002A1141"/>
    <w:rsid w:val="002A1ACC"/>
    <w:rsid w:val="002A4762"/>
    <w:rsid w:val="002A7137"/>
    <w:rsid w:val="002B2A9F"/>
    <w:rsid w:val="002B3E43"/>
    <w:rsid w:val="002B475C"/>
    <w:rsid w:val="002B56FC"/>
    <w:rsid w:val="002B62DD"/>
    <w:rsid w:val="002C208E"/>
    <w:rsid w:val="002C3A2E"/>
    <w:rsid w:val="002C5F35"/>
    <w:rsid w:val="002D162A"/>
    <w:rsid w:val="002D2A23"/>
    <w:rsid w:val="002D2C0A"/>
    <w:rsid w:val="002D3FED"/>
    <w:rsid w:val="002D567A"/>
    <w:rsid w:val="002D6A12"/>
    <w:rsid w:val="002E0B29"/>
    <w:rsid w:val="002E1DE6"/>
    <w:rsid w:val="002F1EC9"/>
    <w:rsid w:val="002F65AD"/>
    <w:rsid w:val="002F66CB"/>
    <w:rsid w:val="002F6948"/>
    <w:rsid w:val="002F695A"/>
    <w:rsid w:val="002F73FA"/>
    <w:rsid w:val="002F7E62"/>
    <w:rsid w:val="00301902"/>
    <w:rsid w:val="00303F57"/>
    <w:rsid w:val="00307812"/>
    <w:rsid w:val="00310FBB"/>
    <w:rsid w:val="0031387D"/>
    <w:rsid w:val="00316489"/>
    <w:rsid w:val="00323E55"/>
    <w:rsid w:val="00324226"/>
    <w:rsid w:val="00330507"/>
    <w:rsid w:val="003353DD"/>
    <w:rsid w:val="00336C23"/>
    <w:rsid w:val="003370C6"/>
    <w:rsid w:val="00337E17"/>
    <w:rsid w:val="00346D58"/>
    <w:rsid w:val="0034710F"/>
    <w:rsid w:val="00350FDD"/>
    <w:rsid w:val="00351AB6"/>
    <w:rsid w:val="00355858"/>
    <w:rsid w:val="00355EC9"/>
    <w:rsid w:val="00357408"/>
    <w:rsid w:val="00361EAE"/>
    <w:rsid w:val="0036377A"/>
    <w:rsid w:val="003676F1"/>
    <w:rsid w:val="00370436"/>
    <w:rsid w:val="00373154"/>
    <w:rsid w:val="0037417B"/>
    <w:rsid w:val="00374BE1"/>
    <w:rsid w:val="003862F0"/>
    <w:rsid w:val="00395670"/>
    <w:rsid w:val="003A02FF"/>
    <w:rsid w:val="003A15D4"/>
    <w:rsid w:val="003A1627"/>
    <w:rsid w:val="003A2259"/>
    <w:rsid w:val="003A38B7"/>
    <w:rsid w:val="003B1331"/>
    <w:rsid w:val="003B3F17"/>
    <w:rsid w:val="003B579A"/>
    <w:rsid w:val="003B612B"/>
    <w:rsid w:val="003C07E6"/>
    <w:rsid w:val="003C316C"/>
    <w:rsid w:val="003C3406"/>
    <w:rsid w:val="003C3FE3"/>
    <w:rsid w:val="003C5D11"/>
    <w:rsid w:val="003C6DE7"/>
    <w:rsid w:val="003C762F"/>
    <w:rsid w:val="003D1846"/>
    <w:rsid w:val="003D266F"/>
    <w:rsid w:val="003D45C9"/>
    <w:rsid w:val="003E1BAC"/>
    <w:rsid w:val="003E2208"/>
    <w:rsid w:val="003E38D3"/>
    <w:rsid w:val="003F0D8F"/>
    <w:rsid w:val="003F1A84"/>
    <w:rsid w:val="003F2DF4"/>
    <w:rsid w:val="003F5291"/>
    <w:rsid w:val="003F76AF"/>
    <w:rsid w:val="00404961"/>
    <w:rsid w:val="00410BA9"/>
    <w:rsid w:val="004123D6"/>
    <w:rsid w:val="0041443B"/>
    <w:rsid w:val="00415782"/>
    <w:rsid w:val="00415A8E"/>
    <w:rsid w:val="00417094"/>
    <w:rsid w:val="004201C2"/>
    <w:rsid w:val="00422CBF"/>
    <w:rsid w:val="00423FF6"/>
    <w:rsid w:val="0042425C"/>
    <w:rsid w:val="004274C2"/>
    <w:rsid w:val="00427E14"/>
    <w:rsid w:val="00432301"/>
    <w:rsid w:val="00433118"/>
    <w:rsid w:val="004332BF"/>
    <w:rsid w:val="0044021B"/>
    <w:rsid w:val="00443775"/>
    <w:rsid w:val="004446CD"/>
    <w:rsid w:val="0044564D"/>
    <w:rsid w:val="00445D43"/>
    <w:rsid w:val="0045058C"/>
    <w:rsid w:val="0045097A"/>
    <w:rsid w:val="004514D0"/>
    <w:rsid w:val="00452089"/>
    <w:rsid w:val="0045347C"/>
    <w:rsid w:val="00453F0E"/>
    <w:rsid w:val="00455DDC"/>
    <w:rsid w:val="004572FC"/>
    <w:rsid w:val="004576BE"/>
    <w:rsid w:val="004577F9"/>
    <w:rsid w:val="0046265F"/>
    <w:rsid w:val="00462736"/>
    <w:rsid w:val="00466DF5"/>
    <w:rsid w:val="00466E11"/>
    <w:rsid w:val="004715F4"/>
    <w:rsid w:val="00472F39"/>
    <w:rsid w:val="004747CA"/>
    <w:rsid w:val="00476FD7"/>
    <w:rsid w:val="0047717F"/>
    <w:rsid w:val="00477B54"/>
    <w:rsid w:val="0048089F"/>
    <w:rsid w:val="0048273B"/>
    <w:rsid w:val="004833E1"/>
    <w:rsid w:val="004842B9"/>
    <w:rsid w:val="004875A8"/>
    <w:rsid w:val="0049321D"/>
    <w:rsid w:val="0049334B"/>
    <w:rsid w:val="0049371C"/>
    <w:rsid w:val="00493824"/>
    <w:rsid w:val="004940F7"/>
    <w:rsid w:val="00495B28"/>
    <w:rsid w:val="00497190"/>
    <w:rsid w:val="004A2A7C"/>
    <w:rsid w:val="004A2FBB"/>
    <w:rsid w:val="004B0670"/>
    <w:rsid w:val="004B4ACE"/>
    <w:rsid w:val="004B5A71"/>
    <w:rsid w:val="004C0A4D"/>
    <w:rsid w:val="004C0D03"/>
    <w:rsid w:val="004C1F2B"/>
    <w:rsid w:val="004C374F"/>
    <w:rsid w:val="004C526D"/>
    <w:rsid w:val="004C61D1"/>
    <w:rsid w:val="004D0CB6"/>
    <w:rsid w:val="004D1FCD"/>
    <w:rsid w:val="004D42B1"/>
    <w:rsid w:val="004D59A0"/>
    <w:rsid w:val="004D65C0"/>
    <w:rsid w:val="004E16D8"/>
    <w:rsid w:val="004E18F5"/>
    <w:rsid w:val="004E22DF"/>
    <w:rsid w:val="004E2DD8"/>
    <w:rsid w:val="004E456D"/>
    <w:rsid w:val="004F35C9"/>
    <w:rsid w:val="005009F2"/>
    <w:rsid w:val="005025A1"/>
    <w:rsid w:val="00506336"/>
    <w:rsid w:val="00506D27"/>
    <w:rsid w:val="005135A2"/>
    <w:rsid w:val="00514ECB"/>
    <w:rsid w:val="005169C2"/>
    <w:rsid w:val="00520461"/>
    <w:rsid w:val="00521FAB"/>
    <w:rsid w:val="005313F1"/>
    <w:rsid w:val="00531B66"/>
    <w:rsid w:val="00534336"/>
    <w:rsid w:val="00536816"/>
    <w:rsid w:val="00536B16"/>
    <w:rsid w:val="0054195F"/>
    <w:rsid w:val="00550C97"/>
    <w:rsid w:val="005524D5"/>
    <w:rsid w:val="00553634"/>
    <w:rsid w:val="005567B3"/>
    <w:rsid w:val="00556D6A"/>
    <w:rsid w:val="00562721"/>
    <w:rsid w:val="005654A3"/>
    <w:rsid w:val="00577289"/>
    <w:rsid w:val="0058269C"/>
    <w:rsid w:val="00583EF3"/>
    <w:rsid w:val="00584125"/>
    <w:rsid w:val="0058707A"/>
    <w:rsid w:val="00592498"/>
    <w:rsid w:val="0059299A"/>
    <w:rsid w:val="00592C98"/>
    <w:rsid w:val="00592DDE"/>
    <w:rsid w:val="00594092"/>
    <w:rsid w:val="00595468"/>
    <w:rsid w:val="005A0377"/>
    <w:rsid w:val="005A22DB"/>
    <w:rsid w:val="005A6BBB"/>
    <w:rsid w:val="005A6EAA"/>
    <w:rsid w:val="005B18C0"/>
    <w:rsid w:val="005B26C6"/>
    <w:rsid w:val="005B4BF0"/>
    <w:rsid w:val="005B53D1"/>
    <w:rsid w:val="005C0267"/>
    <w:rsid w:val="005C03FB"/>
    <w:rsid w:val="005C2492"/>
    <w:rsid w:val="005C259F"/>
    <w:rsid w:val="005C279A"/>
    <w:rsid w:val="005C3712"/>
    <w:rsid w:val="005C526C"/>
    <w:rsid w:val="005C65B9"/>
    <w:rsid w:val="005D02A4"/>
    <w:rsid w:val="005D4FF6"/>
    <w:rsid w:val="005D6909"/>
    <w:rsid w:val="005D7218"/>
    <w:rsid w:val="005E16D1"/>
    <w:rsid w:val="005E17C9"/>
    <w:rsid w:val="005E3937"/>
    <w:rsid w:val="005E5BD1"/>
    <w:rsid w:val="005F0EEA"/>
    <w:rsid w:val="005F5EA1"/>
    <w:rsid w:val="0060142F"/>
    <w:rsid w:val="006033F8"/>
    <w:rsid w:val="006072F0"/>
    <w:rsid w:val="00611D6D"/>
    <w:rsid w:val="00616573"/>
    <w:rsid w:val="00617380"/>
    <w:rsid w:val="00617427"/>
    <w:rsid w:val="0062181B"/>
    <w:rsid w:val="00622526"/>
    <w:rsid w:val="00623A93"/>
    <w:rsid w:val="0062767B"/>
    <w:rsid w:val="00627702"/>
    <w:rsid w:val="00631FC2"/>
    <w:rsid w:val="0063285B"/>
    <w:rsid w:val="00633B8D"/>
    <w:rsid w:val="006353EE"/>
    <w:rsid w:val="0063569A"/>
    <w:rsid w:val="00642018"/>
    <w:rsid w:val="006470F8"/>
    <w:rsid w:val="006526F3"/>
    <w:rsid w:val="00663EE7"/>
    <w:rsid w:val="0066431F"/>
    <w:rsid w:val="006658A0"/>
    <w:rsid w:val="00666303"/>
    <w:rsid w:val="006850BE"/>
    <w:rsid w:val="006927B3"/>
    <w:rsid w:val="00692A7F"/>
    <w:rsid w:val="006930A4"/>
    <w:rsid w:val="006A2FFB"/>
    <w:rsid w:val="006B384F"/>
    <w:rsid w:val="006C11A3"/>
    <w:rsid w:val="006C1B0C"/>
    <w:rsid w:val="006C3C5D"/>
    <w:rsid w:val="006C4915"/>
    <w:rsid w:val="006C5211"/>
    <w:rsid w:val="006C6D56"/>
    <w:rsid w:val="006D1958"/>
    <w:rsid w:val="006D3790"/>
    <w:rsid w:val="006D51DC"/>
    <w:rsid w:val="006E0AAC"/>
    <w:rsid w:val="006E1063"/>
    <w:rsid w:val="006E3A0E"/>
    <w:rsid w:val="006E6D86"/>
    <w:rsid w:val="006E740F"/>
    <w:rsid w:val="006F0BEB"/>
    <w:rsid w:val="006F1710"/>
    <w:rsid w:val="006F1927"/>
    <w:rsid w:val="006F491E"/>
    <w:rsid w:val="006F58E7"/>
    <w:rsid w:val="006F6D05"/>
    <w:rsid w:val="00705715"/>
    <w:rsid w:val="007062C4"/>
    <w:rsid w:val="00710033"/>
    <w:rsid w:val="0071178F"/>
    <w:rsid w:val="00713717"/>
    <w:rsid w:val="00714594"/>
    <w:rsid w:val="00715A54"/>
    <w:rsid w:val="007169DF"/>
    <w:rsid w:val="007172A7"/>
    <w:rsid w:val="00717CB7"/>
    <w:rsid w:val="0072082F"/>
    <w:rsid w:val="00721C51"/>
    <w:rsid w:val="00735618"/>
    <w:rsid w:val="00737F64"/>
    <w:rsid w:val="00742348"/>
    <w:rsid w:val="0074308B"/>
    <w:rsid w:val="0074328E"/>
    <w:rsid w:val="00743898"/>
    <w:rsid w:val="00744437"/>
    <w:rsid w:val="00745110"/>
    <w:rsid w:val="00754E6D"/>
    <w:rsid w:val="00755D95"/>
    <w:rsid w:val="00756945"/>
    <w:rsid w:val="00757F21"/>
    <w:rsid w:val="00761769"/>
    <w:rsid w:val="00763E79"/>
    <w:rsid w:val="007652BA"/>
    <w:rsid w:val="00770AB3"/>
    <w:rsid w:val="00772784"/>
    <w:rsid w:val="00773D2A"/>
    <w:rsid w:val="00777582"/>
    <w:rsid w:val="00780CF8"/>
    <w:rsid w:val="007855FE"/>
    <w:rsid w:val="00786E0F"/>
    <w:rsid w:val="00787E1C"/>
    <w:rsid w:val="00787F3A"/>
    <w:rsid w:val="00790EDD"/>
    <w:rsid w:val="00793E35"/>
    <w:rsid w:val="00794234"/>
    <w:rsid w:val="007951DC"/>
    <w:rsid w:val="00795408"/>
    <w:rsid w:val="00795C2B"/>
    <w:rsid w:val="00797A5F"/>
    <w:rsid w:val="007A0536"/>
    <w:rsid w:val="007A2C2C"/>
    <w:rsid w:val="007A478E"/>
    <w:rsid w:val="007A7230"/>
    <w:rsid w:val="007A7E1D"/>
    <w:rsid w:val="007B1ECC"/>
    <w:rsid w:val="007B2D99"/>
    <w:rsid w:val="007B3E23"/>
    <w:rsid w:val="007B4B95"/>
    <w:rsid w:val="007B7BBA"/>
    <w:rsid w:val="007C5657"/>
    <w:rsid w:val="007C6EB1"/>
    <w:rsid w:val="007D0B5D"/>
    <w:rsid w:val="007D136B"/>
    <w:rsid w:val="007D1FB9"/>
    <w:rsid w:val="007D5F2E"/>
    <w:rsid w:val="007D7299"/>
    <w:rsid w:val="007E4170"/>
    <w:rsid w:val="007E5AFB"/>
    <w:rsid w:val="007E71BB"/>
    <w:rsid w:val="007F27ED"/>
    <w:rsid w:val="008003A5"/>
    <w:rsid w:val="008011C1"/>
    <w:rsid w:val="0080222A"/>
    <w:rsid w:val="00811A28"/>
    <w:rsid w:val="00812BE5"/>
    <w:rsid w:val="00812FD9"/>
    <w:rsid w:val="008131D3"/>
    <w:rsid w:val="008137AE"/>
    <w:rsid w:val="008150B9"/>
    <w:rsid w:val="00816A4F"/>
    <w:rsid w:val="008231DD"/>
    <w:rsid w:val="0082491B"/>
    <w:rsid w:val="00825EA9"/>
    <w:rsid w:val="00827ADD"/>
    <w:rsid w:val="008302B1"/>
    <w:rsid w:val="00830AD2"/>
    <w:rsid w:val="008337E5"/>
    <w:rsid w:val="0083568E"/>
    <w:rsid w:val="00835D2B"/>
    <w:rsid w:val="0084371B"/>
    <w:rsid w:val="00844F5C"/>
    <w:rsid w:val="0084776D"/>
    <w:rsid w:val="00851AA9"/>
    <w:rsid w:val="008524C7"/>
    <w:rsid w:val="00853AE3"/>
    <w:rsid w:val="0085702E"/>
    <w:rsid w:val="008570B4"/>
    <w:rsid w:val="00865F31"/>
    <w:rsid w:val="008665DE"/>
    <w:rsid w:val="00867A1A"/>
    <w:rsid w:val="0087009F"/>
    <w:rsid w:val="00870349"/>
    <w:rsid w:val="0087219D"/>
    <w:rsid w:val="00872DE2"/>
    <w:rsid w:val="008766B1"/>
    <w:rsid w:val="00876EEE"/>
    <w:rsid w:val="0088480A"/>
    <w:rsid w:val="008862FB"/>
    <w:rsid w:val="008867EF"/>
    <w:rsid w:val="008900CB"/>
    <w:rsid w:val="00892854"/>
    <w:rsid w:val="008946BF"/>
    <w:rsid w:val="008A31A1"/>
    <w:rsid w:val="008A6783"/>
    <w:rsid w:val="008A67E5"/>
    <w:rsid w:val="008A6FA1"/>
    <w:rsid w:val="008B07EB"/>
    <w:rsid w:val="008B20D1"/>
    <w:rsid w:val="008B4A34"/>
    <w:rsid w:val="008B5DFF"/>
    <w:rsid w:val="008B7877"/>
    <w:rsid w:val="008B7C71"/>
    <w:rsid w:val="008C0CF2"/>
    <w:rsid w:val="008C0F55"/>
    <w:rsid w:val="008C179C"/>
    <w:rsid w:val="008C3E32"/>
    <w:rsid w:val="008C4E86"/>
    <w:rsid w:val="008C610B"/>
    <w:rsid w:val="008C795A"/>
    <w:rsid w:val="008C7D00"/>
    <w:rsid w:val="008D0579"/>
    <w:rsid w:val="008D565A"/>
    <w:rsid w:val="008D5732"/>
    <w:rsid w:val="008E06AD"/>
    <w:rsid w:val="008E1DE8"/>
    <w:rsid w:val="008E7704"/>
    <w:rsid w:val="008F0366"/>
    <w:rsid w:val="008F1DFF"/>
    <w:rsid w:val="008F262D"/>
    <w:rsid w:val="008F311D"/>
    <w:rsid w:val="008F419E"/>
    <w:rsid w:val="008F4F14"/>
    <w:rsid w:val="008F7BE5"/>
    <w:rsid w:val="0090000C"/>
    <w:rsid w:val="009007A1"/>
    <w:rsid w:val="009017FF"/>
    <w:rsid w:val="00902974"/>
    <w:rsid w:val="00902A25"/>
    <w:rsid w:val="00903847"/>
    <w:rsid w:val="00903DCE"/>
    <w:rsid w:val="00912AD2"/>
    <w:rsid w:val="009165FA"/>
    <w:rsid w:val="0091758C"/>
    <w:rsid w:val="0091790B"/>
    <w:rsid w:val="00920B98"/>
    <w:rsid w:val="00934033"/>
    <w:rsid w:val="00934D44"/>
    <w:rsid w:val="009442EE"/>
    <w:rsid w:val="0094435B"/>
    <w:rsid w:val="00950285"/>
    <w:rsid w:val="009527EB"/>
    <w:rsid w:val="009564C0"/>
    <w:rsid w:val="009569F6"/>
    <w:rsid w:val="00961F02"/>
    <w:rsid w:val="00962428"/>
    <w:rsid w:val="00962B19"/>
    <w:rsid w:val="00963265"/>
    <w:rsid w:val="00971F98"/>
    <w:rsid w:val="009725AD"/>
    <w:rsid w:val="00972EF6"/>
    <w:rsid w:val="00973B8D"/>
    <w:rsid w:val="00974BA3"/>
    <w:rsid w:val="00980763"/>
    <w:rsid w:val="009826C6"/>
    <w:rsid w:val="00987FB6"/>
    <w:rsid w:val="009934EE"/>
    <w:rsid w:val="00993D82"/>
    <w:rsid w:val="009A2636"/>
    <w:rsid w:val="009B0B09"/>
    <w:rsid w:val="009B17C0"/>
    <w:rsid w:val="009C0C21"/>
    <w:rsid w:val="009C1349"/>
    <w:rsid w:val="009C17A7"/>
    <w:rsid w:val="009C21EB"/>
    <w:rsid w:val="009C3D72"/>
    <w:rsid w:val="009C3FC3"/>
    <w:rsid w:val="009C58AB"/>
    <w:rsid w:val="009C595A"/>
    <w:rsid w:val="009D2CAB"/>
    <w:rsid w:val="009D51A6"/>
    <w:rsid w:val="009E2569"/>
    <w:rsid w:val="009E2EB0"/>
    <w:rsid w:val="009E6748"/>
    <w:rsid w:val="009E684C"/>
    <w:rsid w:val="009F0305"/>
    <w:rsid w:val="009F3A26"/>
    <w:rsid w:val="009F4299"/>
    <w:rsid w:val="00A058C6"/>
    <w:rsid w:val="00A0606F"/>
    <w:rsid w:val="00A0719D"/>
    <w:rsid w:val="00A07838"/>
    <w:rsid w:val="00A12E61"/>
    <w:rsid w:val="00A15F8C"/>
    <w:rsid w:val="00A20BD8"/>
    <w:rsid w:val="00A2126A"/>
    <w:rsid w:val="00A212CB"/>
    <w:rsid w:val="00A2243B"/>
    <w:rsid w:val="00A22DA4"/>
    <w:rsid w:val="00A33A41"/>
    <w:rsid w:val="00A36696"/>
    <w:rsid w:val="00A36DB2"/>
    <w:rsid w:val="00A37B89"/>
    <w:rsid w:val="00A406CD"/>
    <w:rsid w:val="00A40701"/>
    <w:rsid w:val="00A41028"/>
    <w:rsid w:val="00A41287"/>
    <w:rsid w:val="00A44AD7"/>
    <w:rsid w:val="00A52437"/>
    <w:rsid w:val="00A5290D"/>
    <w:rsid w:val="00A55F2A"/>
    <w:rsid w:val="00A57927"/>
    <w:rsid w:val="00A57CA7"/>
    <w:rsid w:val="00A64822"/>
    <w:rsid w:val="00A661C1"/>
    <w:rsid w:val="00A737F4"/>
    <w:rsid w:val="00A75E6F"/>
    <w:rsid w:val="00A76F7E"/>
    <w:rsid w:val="00A76FF0"/>
    <w:rsid w:val="00A7720E"/>
    <w:rsid w:val="00A804F4"/>
    <w:rsid w:val="00A8284D"/>
    <w:rsid w:val="00A82B94"/>
    <w:rsid w:val="00A846D2"/>
    <w:rsid w:val="00A84B43"/>
    <w:rsid w:val="00A85DF5"/>
    <w:rsid w:val="00A87B66"/>
    <w:rsid w:val="00A919F1"/>
    <w:rsid w:val="00A93244"/>
    <w:rsid w:val="00AA345D"/>
    <w:rsid w:val="00AA5B99"/>
    <w:rsid w:val="00AB281D"/>
    <w:rsid w:val="00AB76D3"/>
    <w:rsid w:val="00AC1D85"/>
    <w:rsid w:val="00AC4C7D"/>
    <w:rsid w:val="00AC6751"/>
    <w:rsid w:val="00AC6A53"/>
    <w:rsid w:val="00AD0506"/>
    <w:rsid w:val="00AD118C"/>
    <w:rsid w:val="00AD1581"/>
    <w:rsid w:val="00AD26D3"/>
    <w:rsid w:val="00AD5AC6"/>
    <w:rsid w:val="00AD7128"/>
    <w:rsid w:val="00AE1718"/>
    <w:rsid w:val="00AE2610"/>
    <w:rsid w:val="00AE605F"/>
    <w:rsid w:val="00AF456C"/>
    <w:rsid w:val="00AF7B93"/>
    <w:rsid w:val="00B00593"/>
    <w:rsid w:val="00B00FF6"/>
    <w:rsid w:val="00B043A2"/>
    <w:rsid w:val="00B04AFA"/>
    <w:rsid w:val="00B05B64"/>
    <w:rsid w:val="00B12AFA"/>
    <w:rsid w:val="00B13DCF"/>
    <w:rsid w:val="00B204F0"/>
    <w:rsid w:val="00B21065"/>
    <w:rsid w:val="00B24D63"/>
    <w:rsid w:val="00B26073"/>
    <w:rsid w:val="00B26312"/>
    <w:rsid w:val="00B26DD2"/>
    <w:rsid w:val="00B3038A"/>
    <w:rsid w:val="00B34427"/>
    <w:rsid w:val="00B37E88"/>
    <w:rsid w:val="00B400C7"/>
    <w:rsid w:val="00B4288A"/>
    <w:rsid w:val="00B43134"/>
    <w:rsid w:val="00B450DC"/>
    <w:rsid w:val="00B53253"/>
    <w:rsid w:val="00B53FAB"/>
    <w:rsid w:val="00B56B8B"/>
    <w:rsid w:val="00B61D41"/>
    <w:rsid w:val="00B658C2"/>
    <w:rsid w:val="00B67029"/>
    <w:rsid w:val="00B672A3"/>
    <w:rsid w:val="00B70CC4"/>
    <w:rsid w:val="00B70E01"/>
    <w:rsid w:val="00B71468"/>
    <w:rsid w:val="00B73D46"/>
    <w:rsid w:val="00B75211"/>
    <w:rsid w:val="00B76A2B"/>
    <w:rsid w:val="00B7729E"/>
    <w:rsid w:val="00B81575"/>
    <w:rsid w:val="00B81C4C"/>
    <w:rsid w:val="00B843B0"/>
    <w:rsid w:val="00B848DD"/>
    <w:rsid w:val="00B91F81"/>
    <w:rsid w:val="00B95620"/>
    <w:rsid w:val="00B9642E"/>
    <w:rsid w:val="00BA090F"/>
    <w:rsid w:val="00BA1E71"/>
    <w:rsid w:val="00BA215F"/>
    <w:rsid w:val="00BB2AE6"/>
    <w:rsid w:val="00BB384E"/>
    <w:rsid w:val="00BB5B97"/>
    <w:rsid w:val="00BB6C22"/>
    <w:rsid w:val="00BC28AF"/>
    <w:rsid w:val="00BC5409"/>
    <w:rsid w:val="00BC62D2"/>
    <w:rsid w:val="00BC69D2"/>
    <w:rsid w:val="00BD0A6A"/>
    <w:rsid w:val="00BD14F2"/>
    <w:rsid w:val="00BD3FA3"/>
    <w:rsid w:val="00BD43AF"/>
    <w:rsid w:val="00BD474A"/>
    <w:rsid w:val="00BE0A2B"/>
    <w:rsid w:val="00BE7CC1"/>
    <w:rsid w:val="00BF151B"/>
    <w:rsid w:val="00BF3709"/>
    <w:rsid w:val="00BF5F60"/>
    <w:rsid w:val="00C04EC0"/>
    <w:rsid w:val="00C0529B"/>
    <w:rsid w:val="00C10946"/>
    <w:rsid w:val="00C11191"/>
    <w:rsid w:val="00C12B36"/>
    <w:rsid w:val="00C136BC"/>
    <w:rsid w:val="00C1463D"/>
    <w:rsid w:val="00C20B9A"/>
    <w:rsid w:val="00C20DBE"/>
    <w:rsid w:val="00C2194D"/>
    <w:rsid w:val="00C2255E"/>
    <w:rsid w:val="00C26918"/>
    <w:rsid w:val="00C27578"/>
    <w:rsid w:val="00C304B9"/>
    <w:rsid w:val="00C34E58"/>
    <w:rsid w:val="00C41174"/>
    <w:rsid w:val="00C50993"/>
    <w:rsid w:val="00C54FE3"/>
    <w:rsid w:val="00C55ED1"/>
    <w:rsid w:val="00C55F1A"/>
    <w:rsid w:val="00C6421F"/>
    <w:rsid w:val="00C707C3"/>
    <w:rsid w:val="00C7366B"/>
    <w:rsid w:val="00C74BB3"/>
    <w:rsid w:val="00C82178"/>
    <w:rsid w:val="00C87419"/>
    <w:rsid w:val="00C9161F"/>
    <w:rsid w:val="00C92CBD"/>
    <w:rsid w:val="00C930CE"/>
    <w:rsid w:val="00C95582"/>
    <w:rsid w:val="00C97652"/>
    <w:rsid w:val="00C97ADE"/>
    <w:rsid w:val="00CA00F4"/>
    <w:rsid w:val="00CA0753"/>
    <w:rsid w:val="00CA233E"/>
    <w:rsid w:val="00CA70F8"/>
    <w:rsid w:val="00CA7716"/>
    <w:rsid w:val="00CB56F9"/>
    <w:rsid w:val="00CB7C68"/>
    <w:rsid w:val="00CC4240"/>
    <w:rsid w:val="00CC4401"/>
    <w:rsid w:val="00CC6796"/>
    <w:rsid w:val="00CC6F75"/>
    <w:rsid w:val="00CD20C2"/>
    <w:rsid w:val="00CD3C0D"/>
    <w:rsid w:val="00CD6F57"/>
    <w:rsid w:val="00CE3475"/>
    <w:rsid w:val="00CE3DC6"/>
    <w:rsid w:val="00CE4565"/>
    <w:rsid w:val="00CE5179"/>
    <w:rsid w:val="00CF0159"/>
    <w:rsid w:val="00CF3659"/>
    <w:rsid w:val="00CF4A1C"/>
    <w:rsid w:val="00D01731"/>
    <w:rsid w:val="00D026EC"/>
    <w:rsid w:val="00D04A50"/>
    <w:rsid w:val="00D05492"/>
    <w:rsid w:val="00D13A97"/>
    <w:rsid w:val="00D1423E"/>
    <w:rsid w:val="00D15E12"/>
    <w:rsid w:val="00D16570"/>
    <w:rsid w:val="00D203F3"/>
    <w:rsid w:val="00D30B64"/>
    <w:rsid w:val="00D3165F"/>
    <w:rsid w:val="00D328DA"/>
    <w:rsid w:val="00D36DA3"/>
    <w:rsid w:val="00D44C1C"/>
    <w:rsid w:val="00D452BA"/>
    <w:rsid w:val="00D45BC3"/>
    <w:rsid w:val="00D46BFF"/>
    <w:rsid w:val="00D47FC1"/>
    <w:rsid w:val="00D51779"/>
    <w:rsid w:val="00D54FDC"/>
    <w:rsid w:val="00D55DF7"/>
    <w:rsid w:val="00D600F2"/>
    <w:rsid w:val="00D64176"/>
    <w:rsid w:val="00D6433B"/>
    <w:rsid w:val="00D658CC"/>
    <w:rsid w:val="00D735A6"/>
    <w:rsid w:val="00D77D25"/>
    <w:rsid w:val="00D809D4"/>
    <w:rsid w:val="00D901B6"/>
    <w:rsid w:val="00DA699D"/>
    <w:rsid w:val="00DA79FA"/>
    <w:rsid w:val="00DB1451"/>
    <w:rsid w:val="00DB6BE2"/>
    <w:rsid w:val="00DC19CC"/>
    <w:rsid w:val="00DC3B1D"/>
    <w:rsid w:val="00DC3E89"/>
    <w:rsid w:val="00DC4157"/>
    <w:rsid w:val="00DD438A"/>
    <w:rsid w:val="00DD6203"/>
    <w:rsid w:val="00DE0F1D"/>
    <w:rsid w:val="00DE27C6"/>
    <w:rsid w:val="00DF02B9"/>
    <w:rsid w:val="00DF053B"/>
    <w:rsid w:val="00DF0B3B"/>
    <w:rsid w:val="00DF1471"/>
    <w:rsid w:val="00DF1BAB"/>
    <w:rsid w:val="00DF47F1"/>
    <w:rsid w:val="00DF5981"/>
    <w:rsid w:val="00DF7D0E"/>
    <w:rsid w:val="00E00181"/>
    <w:rsid w:val="00E02E36"/>
    <w:rsid w:val="00E0717E"/>
    <w:rsid w:val="00E10E97"/>
    <w:rsid w:val="00E123C0"/>
    <w:rsid w:val="00E16214"/>
    <w:rsid w:val="00E16C41"/>
    <w:rsid w:val="00E17C3B"/>
    <w:rsid w:val="00E20361"/>
    <w:rsid w:val="00E21082"/>
    <w:rsid w:val="00E31C35"/>
    <w:rsid w:val="00E327F8"/>
    <w:rsid w:val="00E44824"/>
    <w:rsid w:val="00E449B4"/>
    <w:rsid w:val="00E44D1E"/>
    <w:rsid w:val="00E45B8D"/>
    <w:rsid w:val="00E505E2"/>
    <w:rsid w:val="00E51159"/>
    <w:rsid w:val="00E577F4"/>
    <w:rsid w:val="00E62986"/>
    <w:rsid w:val="00E62E40"/>
    <w:rsid w:val="00E70645"/>
    <w:rsid w:val="00E721D5"/>
    <w:rsid w:val="00E7443B"/>
    <w:rsid w:val="00E74469"/>
    <w:rsid w:val="00E81E58"/>
    <w:rsid w:val="00E84484"/>
    <w:rsid w:val="00E85C94"/>
    <w:rsid w:val="00E8629D"/>
    <w:rsid w:val="00E87149"/>
    <w:rsid w:val="00E9011C"/>
    <w:rsid w:val="00E92659"/>
    <w:rsid w:val="00E9270E"/>
    <w:rsid w:val="00EA0128"/>
    <w:rsid w:val="00EA4CB7"/>
    <w:rsid w:val="00EB3B52"/>
    <w:rsid w:val="00EC3AC2"/>
    <w:rsid w:val="00ED23FA"/>
    <w:rsid w:val="00ED2BFD"/>
    <w:rsid w:val="00ED6F0F"/>
    <w:rsid w:val="00EE0CE4"/>
    <w:rsid w:val="00EE53E9"/>
    <w:rsid w:val="00EE5F8A"/>
    <w:rsid w:val="00EE7134"/>
    <w:rsid w:val="00EF4238"/>
    <w:rsid w:val="00F02CBF"/>
    <w:rsid w:val="00F04ACE"/>
    <w:rsid w:val="00F05D97"/>
    <w:rsid w:val="00F07560"/>
    <w:rsid w:val="00F12F9E"/>
    <w:rsid w:val="00F1530F"/>
    <w:rsid w:val="00F16356"/>
    <w:rsid w:val="00F17659"/>
    <w:rsid w:val="00F2037C"/>
    <w:rsid w:val="00F209E7"/>
    <w:rsid w:val="00F2318B"/>
    <w:rsid w:val="00F24662"/>
    <w:rsid w:val="00F247F5"/>
    <w:rsid w:val="00F27F67"/>
    <w:rsid w:val="00F35CBC"/>
    <w:rsid w:val="00F40306"/>
    <w:rsid w:val="00F4060A"/>
    <w:rsid w:val="00F40876"/>
    <w:rsid w:val="00F40F79"/>
    <w:rsid w:val="00F43B43"/>
    <w:rsid w:val="00F537E4"/>
    <w:rsid w:val="00F57D7E"/>
    <w:rsid w:val="00F6069C"/>
    <w:rsid w:val="00F608ED"/>
    <w:rsid w:val="00F6145E"/>
    <w:rsid w:val="00F61912"/>
    <w:rsid w:val="00F61B48"/>
    <w:rsid w:val="00F636D8"/>
    <w:rsid w:val="00F71B92"/>
    <w:rsid w:val="00F75185"/>
    <w:rsid w:val="00F777B8"/>
    <w:rsid w:val="00F90BE0"/>
    <w:rsid w:val="00F92197"/>
    <w:rsid w:val="00F92F04"/>
    <w:rsid w:val="00F943A3"/>
    <w:rsid w:val="00F95989"/>
    <w:rsid w:val="00FA0879"/>
    <w:rsid w:val="00FA2167"/>
    <w:rsid w:val="00FA5176"/>
    <w:rsid w:val="00FA56A6"/>
    <w:rsid w:val="00FB0824"/>
    <w:rsid w:val="00FB2EC1"/>
    <w:rsid w:val="00FB5658"/>
    <w:rsid w:val="00FC0E25"/>
    <w:rsid w:val="00FC1B8E"/>
    <w:rsid w:val="00FC489F"/>
    <w:rsid w:val="00FD1A57"/>
    <w:rsid w:val="00FD32D0"/>
    <w:rsid w:val="00FD472A"/>
    <w:rsid w:val="00FD642A"/>
    <w:rsid w:val="00FD7872"/>
    <w:rsid w:val="00FE1337"/>
    <w:rsid w:val="00FE25B3"/>
    <w:rsid w:val="00FE3AE7"/>
    <w:rsid w:val="00FE73E3"/>
    <w:rsid w:val="00FF206D"/>
    <w:rsid w:val="05FE2E0D"/>
    <w:rsid w:val="08897810"/>
    <w:rsid w:val="168B5B07"/>
    <w:rsid w:val="1C286C05"/>
    <w:rsid w:val="1CAB67C2"/>
    <w:rsid w:val="1D356B61"/>
    <w:rsid w:val="1EE3313D"/>
    <w:rsid w:val="20902821"/>
    <w:rsid w:val="25BC5C95"/>
    <w:rsid w:val="26A05A41"/>
    <w:rsid w:val="2B3D6DEC"/>
    <w:rsid w:val="2B710ED0"/>
    <w:rsid w:val="2D63045D"/>
    <w:rsid w:val="2DDE1849"/>
    <w:rsid w:val="2E466788"/>
    <w:rsid w:val="32335968"/>
    <w:rsid w:val="336D2A4C"/>
    <w:rsid w:val="35312D5D"/>
    <w:rsid w:val="35527059"/>
    <w:rsid w:val="39D91A39"/>
    <w:rsid w:val="3D7B4699"/>
    <w:rsid w:val="3D94694B"/>
    <w:rsid w:val="3F1F71C9"/>
    <w:rsid w:val="444F096D"/>
    <w:rsid w:val="44D06B8B"/>
    <w:rsid w:val="451B4EC2"/>
    <w:rsid w:val="481072FF"/>
    <w:rsid w:val="4CF24A0A"/>
    <w:rsid w:val="4E0A093D"/>
    <w:rsid w:val="4E860348"/>
    <w:rsid w:val="52246908"/>
    <w:rsid w:val="55A53B69"/>
    <w:rsid w:val="570F523D"/>
    <w:rsid w:val="58987DF3"/>
    <w:rsid w:val="5AA61E6E"/>
    <w:rsid w:val="62144A12"/>
    <w:rsid w:val="6823326F"/>
    <w:rsid w:val="70192DF8"/>
    <w:rsid w:val="703102BF"/>
    <w:rsid w:val="72AC6162"/>
    <w:rsid w:val="7AFC1D42"/>
    <w:rsid w:val="7B545723"/>
    <w:rsid w:val="7C9734A0"/>
    <w:rsid w:val="7EF82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B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150B9"/>
    <w:pPr>
      <w:jc w:val="left"/>
    </w:pPr>
  </w:style>
  <w:style w:type="paragraph" w:styleId="a4">
    <w:name w:val="Balloon Text"/>
    <w:basedOn w:val="a"/>
    <w:link w:val="Char0"/>
    <w:uiPriority w:val="99"/>
    <w:semiHidden/>
    <w:unhideWhenUsed/>
    <w:qFormat/>
    <w:rsid w:val="008150B9"/>
    <w:rPr>
      <w:sz w:val="18"/>
      <w:szCs w:val="18"/>
    </w:rPr>
  </w:style>
  <w:style w:type="paragraph" w:styleId="a5">
    <w:name w:val="footer"/>
    <w:basedOn w:val="a"/>
    <w:link w:val="Char1"/>
    <w:uiPriority w:val="99"/>
    <w:unhideWhenUsed/>
    <w:rsid w:val="008150B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150B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8150B9"/>
    <w:rPr>
      <w:b/>
      <w:bCs/>
    </w:rPr>
  </w:style>
  <w:style w:type="character" w:styleId="a8">
    <w:name w:val="annotation reference"/>
    <w:basedOn w:val="a0"/>
    <w:uiPriority w:val="99"/>
    <w:semiHidden/>
    <w:unhideWhenUsed/>
    <w:qFormat/>
    <w:rsid w:val="008150B9"/>
    <w:rPr>
      <w:sz w:val="21"/>
      <w:szCs w:val="21"/>
    </w:rPr>
  </w:style>
  <w:style w:type="character" w:customStyle="1" w:styleId="Char2">
    <w:name w:val="页眉 Char"/>
    <w:basedOn w:val="a0"/>
    <w:link w:val="a6"/>
    <w:uiPriority w:val="99"/>
    <w:qFormat/>
    <w:rsid w:val="008150B9"/>
    <w:rPr>
      <w:sz w:val="18"/>
      <w:szCs w:val="18"/>
    </w:rPr>
  </w:style>
  <w:style w:type="character" w:customStyle="1" w:styleId="Char1">
    <w:name w:val="页脚 Char"/>
    <w:basedOn w:val="a0"/>
    <w:link w:val="a5"/>
    <w:uiPriority w:val="99"/>
    <w:qFormat/>
    <w:rsid w:val="008150B9"/>
    <w:rPr>
      <w:sz w:val="18"/>
      <w:szCs w:val="18"/>
    </w:rPr>
  </w:style>
  <w:style w:type="paragraph" w:styleId="a9">
    <w:name w:val="List Paragraph"/>
    <w:basedOn w:val="a"/>
    <w:uiPriority w:val="34"/>
    <w:qFormat/>
    <w:rsid w:val="008150B9"/>
    <w:pPr>
      <w:ind w:firstLineChars="200" w:firstLine="420"/>
    </w:pPr>
  </w:style>
  <w:style w:type="character" w:customStyle="1" w:styleId="Char">
    <w:name w:val="批注文字 Char"/>
    <w:basedOn w:val="a0"/>
    <w:link w:val="a3"/>
    <w:uiPriority w:val="99"/>
    <w:semiHidden/>
    <w:qFormat/>
    <w:rsid w:val="008150B9"/>
  </w:style>
  <w:style w:type="character" w:customStyle="1" w:styleId="Char3">
    <w:name w:val="批注主题 Char"/>
    <w:basedOn w:val="Char"/>
    <w:link w:val="a7"/>
    <w:uiPriority w:val="99"/>
    <w:semiHidden/>
    <w:qFormat/>
    <w:rsid w:val="008150B9"/>
    <w:rPr>
      <w:b/>
      <w:bCs/>
    </w:rPr>
  </w:style>
  <w:style w:type="character" w:customStyle="1" w:styleId="Char0">
    <w:name w:val="批注框文本 Char"/>
    <w:basedOn w:val="a0"/>
    <w:link w:val="a4"/>
    <w:uiPriority w:val="99"/>
    <w:semiHidden/>
    <w:qFormat/>
    <w:rsid w:val="008150B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56275-72F8-4AD8-BDFD-475E9F46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1111</Characters>
  <Application>Microsoft Office Word</Application>
  <DocSecurity>0</DocSecurity>
  <Lines>9</Lines>
  <Paragraphs>2</Paragraphs>
  <ScaleCrop>false</ScaleCrop>
  <Company>Microsoft</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樊颖 10.104.101.200</dc:creator>
  <cp:lastModifiedBy>Administrator</cp:lastModifiedBy>
  <cp:revision>484</cp:revision>
  <cp:lastPrinted>2019-10-09T02:37:00Z</cp:lastPrinted>
  <dcterms:created xsi:type="dcterms:W3CDTF">2020-03-20T01:56:00Z</dcterms:created>
  <dcterms:modified xsi:type="dcterms:W3CDTF">2021-06-04T13:10:00Z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