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方正小标宋_GBK"/>
          <w:bCs/>
          <w:sz w:val="36"/>
          <w:szCs w:val="36"/>
        </w:rPr>
        <w:t>2020年年部门整体支出绩效目标表</w:t>
      </w:r>
    </w:p>
    <w:p>
      <w:pPr>
        <w:tabs>
          <w:tab w:val="left" w:pos="2593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eastAsia="仿宋_GB2312"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填报单位：（盖章）衡东县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畜牧水产事务</w:t>
      </w:r>
      <w:r>
        <w:rPr>
          <w:rFonts w:hint="eastAsia" w:ascii="仿宋" w:hAnsi="仿宋" w:eastAsia="仿宋" w:cs="仿宋"/>
          <w:sz w:val="24"/>
          <w:szCs w:val="24"/>
        </w:rPr>
        <w:t>中心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80"/>
        <w:gridCol w:w="1530"/>
        <w:gridCol w:w="1460"/>
        <w:gridCol w:w="182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部门名称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畜牧水产事务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721.84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按收入性质分：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721.84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按支出性质分：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721.84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  一般公共预算：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721.84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651.84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部门职能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职责概述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根据全县养殖业发展规划，提出养殖业产业结构调整思路和养殖业资源合理配置建议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根据畜禽水产品加工业发展计划，提出畜禽水产品产前、产中、产后一体化发展建议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建设养殖业信息网络，预测并发布养殖业生产资料、畜禽水产品供求信息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实施养殖业重大科技研究和养殖技术推广，建设养殖业技术推广体系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5、承担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本地畜禽水产地方种质资源的保护、提纯与利用，提出地方品种养殖技术标准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6、做好养殖业项目的可行性分析、申报工作，相关职能部门批准后组织项目实施，并做好项目实施效果应用建议。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7、完成县委、县政府、县农业农村局交办的其他任务。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整体绩效目标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全面完成全年职责任务和政府分配的其他各项工作任务，促进养殖业经济发展。 2、社会效益、经济效益、生态效益、可持续影响和社会公众满意度达到预期目标。3、部署、指导、实施动物疫病防控，流行病学调查，保障全年无重大动物疫情发生或蔓延。 4、加强动物卫生监督，屠宰检疫、屠宰市场监管，最大限度保障畜禽水产品质量安全。5、资金使用规范，注重绩效，支出审批程序严格，厉行节约，支出费用合理，最大限度地提高资金的使用效益。严格按照预算编制控制人员经费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部门整体支出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年度绩效指标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一级指标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三级指标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产出指标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本单位财政供养人员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人，退休人员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畜禽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农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产品质量安全监督抽样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650批次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渔政执法非法“非法电捕”案件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动物屠宰及动物产品检疫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6480头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统计生猪存栏量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387200头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统计生猪出栏量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622400头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春防秋防鸡防疫免疫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80万羽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春防秋防牛防疫免疫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春防秋防羊防疫免疫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严格按照部门三定方案执行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春防秋防鸡防疫免疫率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春防秋防牛防疫免疫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春防秋防羊防疫免疫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动物屠宰及动物产品检疫率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渔政执法“非法电捕”案件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畜禽农产品质量安全监督抽样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生猪出栏量稳定率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生猪出栏量稳定率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成本指标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严格按照预算执行本单位的人员经费支出和机关运行经费支出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651.84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春防秋防防疫免疫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畜禽农产品质量安全抽样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615元/批次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动物屠宰及动物产品检疫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23元/头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渔政执法非法电捕案件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时效指标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畜禽产品质量安全监督抽样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渔政执法“非法电捕”案件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据群众举报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动物屠宰及动物产品检疫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生猪存栏出栏量统计</w:t>
            </w:r>
          </w:p>
        </w:tc>
        <w:tc>
          <w:tcPr>
            <w:tcW w:w="19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次年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春防秋防动物防疫免疫率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3-5月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秋防：9-10月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效益指标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经济效益指标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促进养殖业经济增收，提高养殖业产值，强力推动我区畜牧业经济发展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全县生猪持续稳步增长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加强对动物重大动物疫情防控及动物产品食品质量安全隐患，开展对产品质量监管，抓好渔业资源保护，促进畜牧业健康发展，保障老百姓吃上健康产品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效杜绝添加违禁药品的肉食水产品上市，保证市民吃上放心牲畜产品，人工增殖放流鱼苗保持生态平衡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生态效益指标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加强养殖环境整治，着力抓好养殖废弃物处理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可持续影响指标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构建良好的健康养殖生态环境，对养殖业发展有效促进，强化质量安全和渔业资源保护，提升大众健康水平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保护渔业资源，维护渔业生态平衡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社会公众或服务对象满意度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让服务对象满意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满意率≥95%</w:t>
            </w:r>
          </w:p>
        </w:tc>
      </w:tr>
    </w:tbl>
    <w:p>
      <w:pPr>
        <w:tabs>
          <w:tab w:val="left" w:pos="1333"/>
          <w:tab w:val="left" w:pos="3793"/>
          <w:tab w:val="left" w:pos="5853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1333"/>
          <w:tab w:val="left" w:pos="3793"/>
          <w:tab w:val="left" w:pos="5853"/>
        </w:tabs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填表人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武霞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    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13786470920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填报日期： 2020年1月20日          单位负责人签字：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李罗泉</w:t>
      </w:r>
    </w:p>
    <w:p>
      <w:pPr>
        <w:spacing w:line="220" w:lineRule="atLeast"/>
      </w:pPr>
      <w:r>
        <w:rPr>
          <w:rFonts w:eastAsia="黑体"/>
          <w:sz w:val="32"/>
          <w:szCs w:val="32"/>
        </w:rPr>
        <w:br w:type="page"/>
      </w:r>
    </w:p>
    <w:sectPr>
      <w:pgSz w:w="11906" w:h="16838"/>
      <w:pgMar w:top="1440" w:right="1800" w:bottom="1978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AA1"/>
    <w:rsid w:val="00266A7A"/>
    <w:rsid w:val="00323B43"/>
    <w:rsid w:val="003D37D8"/>
    <w:rsid w:val="00426133"/>
    <w:rsid w:val="004358AB"/>
    <w:rsid w:val="006337B5"/>
    <w:rsid w:val="008B7726"/>
    <w:rsid w:val="009E6596"/>
    <w:rsid w:val="00A57F83"/>
    <w:rsid w:val="00AA6103"/>
    <w:rsid w:val="00CE1CE5"/>
    <w:rsid w:val="00D31D50"/>
    <w:rsid w:val="00E25670"/>
    <w:rsid w:val="00E94C63"/>
    <w:rsid w:val="00ED01D2"/>
    <w:rsid w:val="00F11F27"/>
    <w:rsid w:val="0774013C"/>
    <w:rsid w:val="088112E5"/>
    <w:rsid w:val="09945114"/>
    <w:rsid w:val="0AF210B6"/>
    <w:rsid w:val="11A92CCE"/>
    <w:rsid w:val="14283CDF"/>
    <w:rsid w:val="16605F40"/>
    <w:rsid w:val="17A11D84"/>
    <w:rsid w:val="182558ED"/>
    <w:rsid w:val="253522DE"/>
    <w:rsid w:val="26E70EF9"/>
    <w:rsid w:val="28434FE9"/>
    <w:rsid w:val="29E53987"/>
    <w:rsid w:val="2A67008B"/>
    <w:rsid w:val="2B2D5CCD"/>
    <w:rsid w:val="2BD07182"/>
    <w:rsid w:val="2EFF05E8"/>
    <w:rsid w:val="2F8F6562"/>
    <w:rsid w:val="3265689B"/>
    <w:rsid w:val="33664832"/>
    <w:rsid w:val="371C1EDF"/>
    <w:rsid w:val="393702AD"/>
    <w:rsid w:val="39FF2E25"/>
    <w:rsid w:val="3A1C5D98"/>
    <w:rsid w:val="3AAE0E6B"/>
    <w:rsid w:val="3FB224A1"/>
    <w:rsid w:val="407F5175"/>
    <w:rsid w:val="41A66FB6"/>
    <w:rsid w:val="41BF6425"/>
    <w:rsid w:val="42A35A6D"/>
    <w:rsid w:val="43AE2CA0"/>
    <w:rsid w:val="4480244F"/>
    <w:rsid w:val="4E964E2A"/>
    <w:rsid w:val="4EBF244E"/>
    <w:rsid w:val="565D65CA"/>
    <w:rsid w:val="5D681176"/>
    <w:rsid w:val="5E07174E"/>
    <w:rsid w:val="60766854"/>
    <w:rsid w:val="67D112B2"/>
    <w:rsid w:val="68807C4C"/>
    <w:rsid w:val="6DC7600C"/>
    <w:rsid w:val="771C1C44"/>
    <w:rsid w:val="79C811AA"/>
    <w:rsid w:val="7CC74292"/>
    <w:rsid w:val="7DEA2991"/>
    <w:rsid w:val="7EB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1127</Characters>
  <Lines>9</Lines>
  <Paragraphs>2</Paragraphs>
  <TotalTime>7</TotalTime>
  <ScaleCrop>false</ScaleCrop>
  <LinksUpToDate>false</LinksUpToDate>
  <CharactersWithSpaces>1322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2020-06-23T13:46:00Z</dcterms:created>
  <dc:creator>Administrator</dc:creator>
  <cp:lastModifiedBy>Administrator</cp:lastModifiedBy>
  <dcterms:modified xsi:type="dcterms:W3CDTF">2021-06-03T09:17:41Z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