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</w:t>
      </w: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19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674"/>
        <w:gridCol w:w="17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6960" w:right="120" w:hanging="6960" w:hangingChars="290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社区运转及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居委会工作经费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衡东县民政局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643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保障社区居委会日常运转、保障社区人员工资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保障社区居委会日常运转、保障社区人员工资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居委会个数</w:t>
            </w: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0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发放标准</w:t>
            </w: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按城区社区、乡镇并村社区、乡镇未并村社区分类安排工作经费；全县社区按书记、主任、兼党建或扶贫委员、一般委员分类安排预算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60" w:lineRule="exac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按城市居民委员会组织法、县委常委会议纪要[2017]18号、东组通[2017]46号、县委常委会议纪要[2018]16号、县委组织部关于落实村（社区）“两委”干部报酬待遇的函安排日常经费和人员工资；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发放时间</w:t>
            </w: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半年发放一次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保障居委会日常运转、人员工资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工资标准</w:t>
            </w: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城区社区书记按3353元/月，主任、兼党建或扶贫委员、委员按书记0.9、0.8、0.7比例每月预算工资。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乡镇财税所按社区在职人员人数发放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维护社会稳定，维持社区工作正常运转</w:t>
            </w: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保障社区居委会日常运转、保障社区人员工资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各乡镇对社区“两委” 班子和社区干部服务群众工作年终考核</w:t>
            </w: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班子考评按“优秀、良好、一般、较差”，干部考核按“优秀、称职、基本称职、不称职”考核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年终各乡镇党委组织群众代表、业务部门等代表对社区服务满意度实行目标工作考核双述双评</w:t>
            </w:r>
          </w:p>
        </w:tc>
      </w:tr>
    </w:tbl>
    <w:p>
      <w:pPr>
        <w:widowControl/>
        <w:spacing w:line="260" w:lineRule="exact"/>
        <w:jc w:val="center"/>
        <w:rPr>
          <w:rFonts w:ascii="仿宋_GB2312" w:eastAsia="仿宋_GB2312"/>
          <w:color w:val="000000"/>
          <w:kern w:val="0"/>
          <w:szCs w:val="21"/>
        </w:rPr>
      </w:pPr>
    </w:p>
    <w:p>
      <w:pPr>
        <w:widowControl/>
        <w:spacing w:line="260" w:lineRule="exact"/>
        <w:jc w:val="left"/>
        <w:rPr>
          <w:rFonts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Cs w:val="21"/>
        </w:rPr>
        <w:t>填表人：雷鸣  联系电话：15873420808 填报日期：</w:t>
      </w:r>
      <w:r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仿宋_GB2312" w:eastAsia="仿宋_GB2312"/>
          <w:color w:val="000000"/>
          <w:kern w:val="0"/>
          <w:szCs w:val="21"/>
        </w:rPr>
        <w:t>月</w:t>
      </w:r>
      <w:r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eastAsia="仿宋_GB2312"/>
          <w:color w:val="000000"/>
          <w:kern w:val="0"/>
          <w:szCs w:val="21"/>
        </w:rPr>
        <w:t>日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1358"/>
    <w:rsid w:val="00006606"/>
    <w:rsid w:val="00010F22"/>
    <w:rsid w:val="00147627"/>
    <w:rsid w:val="001B7E6E"/>
    <w:rsid w:val="00315415"/>
    <w:rsid w:val="003633E9"/>
    <w:rsid w:val="00416B5E"/>
    <w:rsid w:val="00493405"/>
    <w:rsid w:val="00574756"/>
    <w:rsid w:val="00575C5E"/>
    <w:rsid w:val="0058274B"/>
    <w:rsid w:val="0060707E"/>
    <w:rsid w:val="00671358"/>
    <w:rsid w:val="006A0C8B"/>
    <w:rsid w:val="006C023B"/>
    <w:rsid w:val="006E5A1B"/>
    <w:rsid w:val="00740C7B"/>
    <w:rsid w:val="00783203"/>
    <w:rsid w:val="007A5724"/>
    <w:rsid w:val="007A782E"/>
    <w:rsid w:val="007E55A2"/>
    <w:rsid w:val="008D58FD"/>
    <w:rsid w:val="00912150"/>
    <w:rsid w:val="009E03EF"/>
    <w:rsid w:val="00A86308"/>
    <w:rsid w:val="00B32F5F"/>
    <w:rsid w:val="00B34861"/>
    <w:rsid w:val="00BB7F1A"/>
    <w:rsid w:val="00C551BB"/>
    <w:rsid w:val="00CE215E"/>
    <w:rsid w:val="00CE64C7"/>
    <w:rsid w:val="00DB1EA1"/>
    <w:rsid w:val="00DE2B80"/>
    <w:rsid w:val="00E01D40"/>
    <w:rsid w:val="00E94D0D"/>
    <w:rsid w:val="00EC78AF"/>
    <w:rsid w:val="00F50CF5"/>
    <w:rsid w:val="00F704C0"/>
    <w:rsid w:val="00FA3AB2"/>
    <w:rsid w:val="00FD25D8"/>
    <w:rsid w:val="05DD4AB3"/>
    <w:rsid w:val="08E42974"/>
    <w:rsid w:val="12016D14"/>
    <w:rsid w:val="14511880"/>
    <w:rsid w:val="149E53BE"/>
    <w:rsid w:val="1A9C1365"/>
    <w:rsid w:val="21434959"/>
    <w:rsid w:val="305E5B95"/>
    <w:rsid w:val="3EE8023A"/>
    <w:rsid w:val="431F24DE"/>
    <w:rsid w:val="569B1A00"/>
    <w:rsid w:val="5F9011B1"/>
    <w:rsid w:val="6B0174AD"/>
    <w:rsid w:val="771D1C09"/>
    <w:rsid w:val="7A62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A88E9A-FD48-450E-A27C-09C1031496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121</Words>
  <Characters>693</Characters>
  <Lines>5</Lines>
  <Paragraphs>1</Paragraphs>
  <TotalTime>3</TotalTime>
  <ScaleCrop>false</ScaleCrop>
  <LinksUpToDate>false</LinksUpToDate>
  <CharactersWithSpaces>813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2021-05-08T07:25:00Z</dcterms:created>
  <dc:creator>Administrator</dc:creator>
  <cp:lastModifiedBy>๑康留氓๑</cp:lastModifiedBy>
  <dcterms:modified xsi:type="dcterms:W3CDTF">2021-06-04T08:59:53Z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4AE79F7F4DE841D883DBDB3009073106</vt:lpwstr>
  </property>
</Properties>
</file>