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240" w:beforeLines="100" w:after="240" w:afterLines="100" w:line="500" w:lineRule="exact"/>
        <w:jc w:val="center"/>
        <w:rPr>
          <w:rFonts w:eastAsia="方正小标宋_GBK"/>
          <w:color w:val="000000"/>
          <w:kern w:val="0"/>
          <w:sz w:val="36"/>
          <w:szCs w:val="36"/>
        </w:rPr>
      </w:pPr>
      <w:r>
        <w:rPr>
          <w:rFonts w:hint="eastAsia" w:eastAsia="方正小标宋_GBK"/>
          <w:color w:val="000000"/>
          <w:kern w:val="0"/>
          <w:sz w:val="36"/>
          <w:szCs w:val="36"/>
          <w:lang w:val="en-US" w:eastAsia="zh-CN"/>
        </w:rPr>
        <w:t>2021</w:t>
      </w:r>
      <w:r>
        <w:rPr>
          <w:rFonts w:eastAsia="方正小标宋_GBK"/>
          <w:color w:val="000000"/>
          <w:kern w:val="0"/>
          <w:sz w:val="36"/>
          <w:szCs w:val="36"/>
        </w:rPr>
        <w:t>年项目支出绩效目标表</w:t>
      </w:r>
    </w:p>
    <w:tbl>
      <w:tblPr>
        <w:tblStyle w:val="2"/>
        <w:tblW w:w="92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0"/>
        <w:gridCol w:w="1156"/>
        <w:gridCol w:w="1167"/>
        <w:gridCol w:w="1685"/>
        <w:gridCol w:w="882"/>
        <w:gridCol w:w="596"/>
        <w:gridCol w:w="18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9220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ind w:left="6960" w:right="120" w:hanging="6960" w:hangingChars="290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 xml:space="preserve">填报单位：（盖章）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衡东县行政审批服务局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 xml:space="preserve">                 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  <w:t>项目支出名称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  <w:t>网络维护费</w:t>
            </w:r>
          </w:p>
        </w:tc>
        <w:tc>
          <w:tcPr>
            <w:tcW w:w="1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  <w:t>预算部门</w:t>
            </w:r>
          </w:p>
        </w:tc>
        <w:tc>
          <w:tcPr>
            <w:tcW w:w="33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衡东县行政审批服务局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  <w:t>年度本级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  <w:t>预算金额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  <w:t>58</w:t>
            </w:r>
          </w:p>
        </w:tc>
        <w:tc>
          <w:tcPr>
            <w:tcW w:w="25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  <w:t>该项目支出上级资金</w:t>
            </w:r>
          </w:p>
        </w:tc>
        <w:tc>
          <w:tcPr>
            <w:tcW w:w="24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  <w:t>项目支出实施期</w:t>
            </w:r>
          </w:p>
        </w:tc>
        <w:tc>
          <w:tcPr>
            <w:tcW w:w="73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  <w:t>2021年度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  <w:t>实施期绩效目标</w:t>
            </w:r>
          </w:p>
        </w:tc>
        <w:tc>
          <w:tcPr>
            <w:tcW w:w="73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  <w:t xml:space="preserve"> 政府大院及部分单位网络维护，保障网络正常使用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  <w:t>本年度绩效目标</w:t>
            </w:r>
          </w:p>
        </w:tc>
        <w:tc>
          <w:tcPr>
            <w:tcW w:w="73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8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  <w:t>本年度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  <w:t>绩效指标</w:t>
            </w:r>
          </w:p>
        </w:tc>
        <w:tc>
          <w:tcPr>
            <w:tcW w:w="1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  <w:t>一级指标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  <w:t>二级指标</w:t>
            </w:r>
          </w:p>
        </w:tc>
        <w:tc>
          <w:tcPr>
            <w:tcW w:w="1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  <w:t>三级指标</w:t>
            </w: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  <w:t>指标值及单位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  <w:t>绩效标准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  <w:t>产出指标</w:t>
            </w:r>
          </w:p>
        </w:tc>
        <w:tc>
          <w:tcPr>
            <w:tcW w:w="11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  <w:t>数量指标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  <w:t>中心机房</w:t>
            </w: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  <w:t>2个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  <w:t>12345座席租线费</w:t>
            </w: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  <w:t>6个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  <w:t>12345系统维护</w:t>
            </w: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  <w:t>1个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  <w:t>网络设备</w:t>
            </w: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  <w:t>100台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  <w:t>党政门户网站维护</w:t>
            </w: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  <w:t>1个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  <w:t>单位线路</w:t>
            </w: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  <w:t>50个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  <w:t>质量指标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  <w:t>中心机房</w:t>
            </w: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  <w:t>正常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  <w:t>行业标准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8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  <w:t>12345座席租线费</w:t>
            </w: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  <w:t>正常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  <w:t>行业标准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8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  <w:t>12345系统维护</w:t>
            </w: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  <w:t>正常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  <w:t>行业标准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8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  <w:t>网络设备</w:t>
            </w: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  <w:t>正常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  <w:t>行业标准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8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  <w:t>党政门户网站维护</w:t>
            </w: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  <w:t>正常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  <w:t>行业标准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8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  <w:t>单位线路</w:t>
            </w: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  <w:t>正常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  <w:t>行业标准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  <w:t>时效指标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  <w:t>中心机房</w:t>
            </w: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  <w:t>2021年1月—12月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  <w:t>12345座席租线费</w:t>
            </w: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  <w:t>2021年1月—12月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67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  <w:t>12345系统维护</w:t>
            </w: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  <w:t>2021年1月—12月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  <w:t>网络设备</w:t>
            </w: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  <w:t>2021年1月—12月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  <w:t>党政门户网站维护</w:t>
            </w: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  <w:t>2021年1月—12月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  <w:t>　单位线路</w:t>
            </w: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  <w:t>2021年1月—12月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  <w:t>成本指标</w:t>
            </w:r>
          </w:p>
        </w:tc>
        <w:tc>
          <w:tcPr>
            <w:tcW w:w="1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  <w:t>中心机房</w:t>
            </w: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  <w:t>≦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11.5万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  <w:t>12345座席租线费</w:t>
            </w: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  <w:t>≦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  <w:t>6万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  <w:t>12345系统维护</w:t>
            </w: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  <w:t>≦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12万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  <w:t>网络设备</w:t>
            </w: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  <w:t>≦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15万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  <w:t>党政门户网站维护</w:t>
            </w: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  <w:t>≦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6万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  <w:t>　单位线路</w:t>
            </w: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  <w:t>≦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7.5万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1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  <w:t>社会效益指标</w:t>
            </w:r>
          </w:p>
        </w:tc>
        <w:tc>
          <w:tcPr>
            <w:tcW w:w="1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  <w:t>政务公开及政务热线正常率</w:t>
            </w: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  <w:t>100%　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1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  <w:t>社会公众或服务对象满意度指标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  <w:t>服务对象满意率</w:t>
            </w: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  <w:t>100%　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</w:pPr>
          </w:p>
        </w:tc>
      </w:tr>
    </w:tbl>
    <w:p>
      <w:pPr>
        <w:widowControl/>
        <w:spacing w:line="260" w:lineRule="exact"/>
        <w:jc w:val="center"/>
        <w:rPr>
          <w:rFonts w:hint="eastAsia" w:ascii="仿宋" w:hAnsi="仿宋" w:eastAsia="仿宋" w:cs="仿宋"/>
          <w:color w:val="000000"/>
          <w:kern w:val="0"/>
          <w:szCs w:val="21"/>
          <w:lang w:val="en-US" w:eastAsia="zh-CN"/>
        </w:rPr>
      </w:pPr>
    </w:p>
    <w:p>
      <w:pPr>
        <w:widowControl/>
        <w:spacing w:line="260" w:lineRule="exact"/>
        <w:jc w:val="center"/>
        <w:rPr>
          <w:rFonts w:hint="eastAsia" w:ascii="仿宋" w:hAnsi="仿宋" w:eastAsia="仿宋" w:cs="仿宋"/>
          <w:color w:val="000000"/>
          <w:kern w:val="0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Cs w:val="21"/>
          <w:lang w:val="en-US" w:eastAsia="zh-CN"/>
        </w:rPr>
        <w:t>填表人：欧艳波   联系电话：13873462600   填报日期：2021年5月23日  单位负责人签字：</w:t>
      </w:r>
    </w:p>
    <w:p/>
    <w:p>
      <w:bookmarkStart w:id="0" w:name="_GoBack"/>
      <w:bookmarkEnd w:id="0"/>
    </w:p>
    <w:sectPr>
      <w:pgSz w:w="11906" w:h="16838"/>
      <w:pgMar w:top="1440" w:right="1486" w:bottom="873" w:left="13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485F5A"/>
    <w:rsid w:val="5E123A20"/>
    <w:rsid w:val="611516C9"/>
    <w:rsid w:val="6F485F5A"/>
    <w:rsid w:val="731A1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2021-05-11T08:30:00Z</dcterms:created>
  <dc:creator>冬致夏陌</dc:creator>
  <cp:lastModifiedBy>冬致夏陌</cp:lastModifiedBy>
  <cp:lastPrinted>2021-06-03T01:38:52Z</cp:lastPrinted>
  <dcterms:modified xsi:type="dcterms:W3CDTF">2021-06-03T01:51:04Z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