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</w:t>
      </w:r>
      <w:r>
        <w:rPr>
          <w:rFonts w:hint="eastAsia" w:ascii="仿宋_GB2312" w:eastAsia="仿宋_GB2312"/>
          <w:kern w:val="0"/>
          <w:szCs w:val="21"/>
          <w:lang w:eastAsia="zh-CN"/>
        </w:rPr>
        <w:t>衡东县卫生计生综合监督执法局</w:t>
      </w:r>
    </w:p>
    <w:tbl>
      <w:tblPr>
        <w:tblStyle w:val="2"/>
        <w:tblpPr w:leftFromText="180" w:rightFromText="180" w:vertAnchor="page" w:horzAnchor="page" w:tblpX="1661" w:tblpY="3093"/>
        <w:tblOverlap w:val="never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83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衡东县卫生计生综合监督执法局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422.13万元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372.13万元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312.13万元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(一)贯彻执行国家、省、市卫生健康法律法规和有关政策,拟订全县卫生健康综合监督执法工作规划、年度计划并负责组织实施。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(二)负责实施卫生健康专项整治和日常监督检查;对公共卫生、职业卫生和放射卫生、生活饮用水卫生、学校卫生、传染病防治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消毒产品及涉及饮用水安全产品进行监督检查。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(三)负责对医疗机构、采供血机构及其从业人员的执业活动进行监督检查,查处违法行为;打击非法行医和非法采供血违法行为,整顿和规范医疗市场秩序;对医疗卫生机构的放射诊疗、职业健康检查和职业病诊断工作进行监督检查,查处违法行为;对医疗机构、采供血机构、疾病预防控制机构的传染病疫情报告、疫情控制措施、消毒隔离制度执行情况、医疗废弃物处置情况和菌(毒)种管理情况进行监督检查,查处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(四)负责对母婴保健机构、计划生育技术服务机构服务内容和从业人员的行为规范进行监督,依法打击“两非”行为;负责全县社会抚养费征收管理和稽查工作，负责公职人员社会抚养费的具体征收。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(五)对乡镇卫生计生综合监督执法进行指导和督查,对监督协管员进行培训、业务指导;负责全县卫生健康监督信息的收集、汇总、核实、分析和报告。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(六)负责行政区域内卫生计生监督信息的收集、核实和上报；受理卫生健康违法行为的投诉、举报;开展卫生健康和爱国卫生法律法规宣传教育和执法检查。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.通过预算执行，保证正常工作运转。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.对乡镇</w:t>
            </w:r>
            <w:r>
              <w:rPr>
                <w:rFonts w:hint="eastAsia" w:ascii="仿宋_GB2312" w:eastAsia="仿宋_GB2312"/>
                <w:kern w:val="0"/>
                <w:szCs w:val="21"/>
              </w:rPr>
              <w:t>卫生计生综合监督执法进行指导和督查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,对</w:t>
            </w:r>
            <w:r>
              <w:rPr>
                <w:rFonts w:hint="eastAsia" w:ascii="仿宋_GB2312" w:eastAsia="仿宋_GB2312"/>
                <w:kern w:val="0"/>
                <w:szCs w:val="21"/>
              </w:rPr>
              <w:t>监督协管员进行培训、业务指导;负责全县卫生健康监督信息的收集、汇总、核实、分析和报告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kern w:val="0"/>
                <w:szCs w:val="21"/>
              </w:rPr>
              <w:t>规范进行监督,依法打击“两非”行为;负责全县社会抚养费征收管理和稽查工作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负责对医疗机构、采供血机构及其从业人员的执业活动进行监督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，依法</w:t>
            </w:r>
            <w:r>
              <w:rPr>
                <w:rFonts w:hint="eastAsia" w:ascii="仿宋_GB2312" w:eastAsia="仿宋_GB2312"/>
                <w:kern w:val="0"/>
                <w:szCs w:val="21"/>
              </w:rPr>
              <w:t>打击非法行医和非法采供血违法行为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专项整治和日常监督检查;对公共卫生、职业卫生和放射卫生、生活饮用水卫生、学校卫生、传染病防治、消毒产品及涉及饮用水安全产品进行监督检查。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负责行政区域内卫生计生监督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在职29人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单位运转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三项督查户数量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≧1200户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学校卫生检查频次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生活饮用水抽检报告数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≧500个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查处违法计划生育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常态化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打击两非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常态化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打击非法行医、非法采血、供血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常态化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三项督查抽检覆盖率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学校卫生抽检覆盖率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生活饮用水抽检网上公示率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查处违反计划生育案件结案率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打击两非案件结案率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打击非法行医、非法采血、供血结案率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≦247.63万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保障单位正常运转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≦64.5万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职业卫生、传染病防治、放射卫生监督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学校卫生监督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生活饮用水、公共场所监督监测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查处违法生育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打击“两非”监督监测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打击非法行医、非法采血、供血经费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≦5万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完成单位职责及各项任务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年度检查任务完成时间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2021年12月20日之前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督查整改率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检查结果公开率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社会公众满意度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毛滔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18711441815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2021.5.10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03052301"/>
    <w:rsid w:val="030B0EBD"/>
    <w:rsid w:val="035C2524"/>
    <w:rsid w:val="06FF5949"/>
    <w:rsid w:val="0D2E39F8"/>
    <w:rsid w:val="0F842330"/>
    <w:rsid w:val="0F9B3DA3"/>
    <w:rsid w:val="18B40DA5"/>
    <w:rsid w:val="197C2786"/>
    <w:rsid w:val="1A7B5E8A"/>
    <w:rsid w:val="1CA04552"/>
    <w:rsid w:val="1D0740F0"/>
    <w:rsid w:val="1DB6081D"/>
    <w:rsid w:val="1E9C7AFB"/>
    <w:rsid w:val="210221D3"/>
    <w:rsid w:val="25C24F04"/>
    <w:rsid w:val="26A70CBD"/>
    <w:rsid w:val="2ABB0AA8"/>
    <w:rsid w:val="2C1E232C"/>
    <w:rsid w:val="2C7D1F40"/>
    <w:rsid w:val="318028F2"/>
    <w:rsid w:val="322330A4"/>
    <w:rsid w:val="32D50395"/>
    <w:rsid w:val="33735072"/>
    <w:rsid w:val="358949F7"/>
    <w:rsid w:val="36016938"/>
    <w:rsid w:val="37A83C6A"/>
    <w:rsid w:val="3AA52C20"/>
    <w:rsid w:val="3AE811C6"/>
    <w:rsid w:val="43E77165"/>
    <w:rsid w:val="469D76DA"/>
    <w:rsid w:val="4C5E4F94"/>
    <w:rsid w:val="565C5167"/>
    <w:rsid w:val="596612FF"/>
    <w:rsid w:val="5E1C68F1"/>
    <w:rsid w:val="5FE5568B"/>
    <w:rsid w:val="604B1168"/>
    <w:rsid w:val="62197F58"/>
    <w:rsid w:val="63727A56"/>
    <w:rsid w:val="678A7D2C"/>
    <w:rsid w:val="69746F37"/>
    <w:rsid w:val="6D097CA3"/>
    <w:rsid w:val="6FC77152"/>
    <w:rsid w:val="74420F0D"/>
    <w:rsid w:val="77ED021D"/>
    <w:rsid w:val="77F37B20"/>
    <w:rsid w:val="799E606F"/>
    <w:rsid w:val="7A1356F4"/>
    <w:rsid w:val="7ABA06A6"/>
    <w:rsid w:val="7BE0191C"/>
    <w:rsid w:val="7D4B3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Administrator</cp:lastModifiedBy>
  <dcterms:modified xsi:type="dcterms:W3CDTF">2021-05-18T07:58:39Z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643E6DAB9A0B462997C1995A2C825A87</vt:lpwstr>
  </property>
</Properties>
</file>