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农村经营服务中心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6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18"/>
        <w:gridCol w:w="765"/>
        <w:gridCol w:w="525"/>
        <w:gridCol w:w="2745"/>
        <w:gridCol w:w="84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农村经营服务中心</w:t>
            </w:r>
            <w:r>
              <w:rPr>
                <w:rFonts w:eastAsia="黑体"/>
                <w:kern w:val="0"/>
                <w:sz w:val="24"/>
              </w:rPr>
              <w:tab/>
            </w:r>
            <w:r>
              <w:rPr>
                <w:rFonts w:eastAsia="黑体"/>
                <w:kern w:val="0"/>
                <w:sz w:val="24"/>
              </w:rPr>
              <w:t xml:space="preserve"> </w:t>
            </w:r>
            <w:r>
              <w:rPr>
                <w:rFonts w:hint="eastAsia" w:eastAsia="黑体" w:cs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195.9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万元）</w:t>
            </w:r>
          </w:p>
        </w:tc>
        <w:tc>
          <w:tcPr>
            <w:tcW w:w="8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195.9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195.9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政府性基金拨款：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纳入专户管理的非税收入拨款：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60.9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135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贯彻落实党和国家关于农村经济工作的方针、政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策和法律法规，研究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提出稳定和完善农村基本经营制度的意见。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项目支出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清产核资、资产量化、成员确认、成立组织、建立制度等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一事一议项目审批、监管、验收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村级财务监管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农民合作社培训调研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农村土地流转交易场地建设经费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基本支出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单位运行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60.9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金额合计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195.9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195.9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1：通过预算执行，保证正常工作运转。</w:t>
            </w: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2：完成好县委、县政府交办的各项任务。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产出</w:t>
            </w:r>
            <w:r>
              <w:rPr>
                <w:rFonts w:hint="eastAsia" w:cs="宋体"/>
                <w:kern w:val="0"/>
                <w:sz w:val="24"/>
              </w:rPr>
              <w:t>指标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本单位财政供养人员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部门单位履职、运转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产权制度改革项目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256个村，5805个组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一事一议项目监管个数 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村级财务监管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256个村（社区）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农民合作社培训调研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农村土地流转交易场地建设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县级标准场地1个，乡镇经管站17个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≦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≦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产权制度改革项目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符合省市验收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一事一议项目覆盖率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村级财务监管覆盖率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农民合作社培训调研覆盖率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农村土地流转交易场地建设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年度工作任务完成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一事一议项目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村级财务监管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10月分前完成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农民合作社培训调研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10月份前及时完成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农村土地流转交易场地建设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12月份前完成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≤60.9万元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产权制度改革项目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一事一议项目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≤10万元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村级财务监管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≤10万元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农民合作社培训调研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≤5万元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农村土地流转交易场地建设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≤10万元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效益指标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社会效益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监管发现问题整改率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lang w:eastAsia="zh-CN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争创省市示范社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lang w:eastAsia="zh-CN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农村土地流转交易额度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≧450万元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可持续影响指标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农村集体组织经济发展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社会公众或</w:t>
            </w:r>
            <w:r>
              <w:rPr>
                <w:rFonts w:hint="eastAsia"/>
                <w:kern w:val="0"/>
                <w:sz w:val="24"/>
              </w:rPr>
              <w:t>服务对象满意度指标</w:t>
            </w:r>
          </w:p>
        </w:tc>
        <w:tc>
          <w:tcPr>
            <w:tcW w:w="2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服务对象满意率</w:t>
            </w:r>
          </w:p>
        </w:tc>
        <w:tc>
          <w:tcPr>
            <w:tcW w:w="34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  <w:bookmarkStart w:id="0" w:name="_GoBack"/>
            <w:bookmarkEnd w:id="0"/>
          </w:p>
        </w:tc>
      </w:tr>
    </w:tbl>
    <w:p>
      <w:pPr>
        <w:spacing w:line="540" w:lineRule="exact"/>
        <w:jc w:val="both"/>
        <w:rPr>
          <w:rFonts w:eastAsia="方正小标宋_GBK"/>
          <w:sz w:val="36"/>
          <w:szCs w:val="36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 w:cs="宋体"/>
          <w:kern w:val="0"/>
          <w:sz w:val="24"/>
          <w:lang w:eastAsia="zh-CN"/>
        </w:rPr>
        <w:t>陈飞泽</w:t>
      </w:r>
      <w:r>
        <w:rPr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07345222435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填表日期：</w:t>
      </w:r>
      <w:r>
        <w:rPr>
          <w:rFonts w:hint="eastAsia"/>
          <w:kern w:val="0"/>
          <w:sz w:val="24"/>
          <w:lang w:val="en-US" w:eastAsia="zh-CN"/>
        </w:rPr>
        <w:t>2020</w:t>
      </w:r>
      <w:r>
        <w:rPr>
          <w:rFonts w:hint="eastAsia" w:cs="宋体"/>
          <w:kern w:val="0"/>
          <w:sz w:val="24"/>
        </w:rPr>
        <w:t>年</w:t>
      </w:r>
      <w:r>
        <w:rPr>
          <w:rFonts w:hint="eastAsia"/>
          <w:kern w:val="0"/>
          <w:sz w:val="24"/>
          <w:lang w:val="en-US" w:eastAsia="zh-CN"/>
        </w:rPr>
        <w:t>7</w:t>
      </w:r>
      <w:r>
        <w:rPr>
          <w:kern w:val="0"/>
          <w:sz w:val="24"/>
        </w:rPr>
        <w:t>月</w:t>
      </w:r>
    </w:p>
    <w:p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40" w:lineRule="exact"/>
        <w:rPr>
          <w:rFonts w:eastAsia="方正小标宋_GBK"/>
          <w:sz w:val="36"/>
          <w:szCs w:val="36"/>
        </w:rPr>
      </w:pPr>
    </w:p>
    <w:p/>
    <w:sectPr>
      <w:headerReference r:id="rId3" w:type="default"/>
      <w:footerReference r:id="rId4" w:type="default"/>
      <w:footerReference r:id="rId5" w:type="even"/>
      <w:pgSz w:w="11905" w:h="16837"/>
      <w:pgMar w:top="1440" w:right="1644" w:bottom="1440" w:left="1797" w:header="720" w:footer="1077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5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2F3E"/>
    <w:rsid w:val="02B263DB"/>
    <w:rsid w:val="03CE4224"/>
    <w:rsid w:val="0599374F"/>
    <w:rsid w:val="0B0F494A"/>
    <w:rsid w:val="132C4DAE"/>
    <w:rsid w:val="1906382F"/>
    <w:rsid w:val="1B9C49A0"/>
    <w:rsid w:val="23CA3C6C"/>
    <w:rsid w:val="26EB48CB"/>
    <w:rsid w:val="2B5A6D12"/>
    <w:rsid w:val="3F315819"/>
    <w:rsid w:val="475C00D8"/>
    <w:rsid w:val="4AF00552"/>
    <w:rsid w:val="4BA5362A"/>
    <w:rsid w:val="5CA94331"/>
    <w:rsid w:val="5EEF6699"/>
    <w:rsid w:val="649D0546"/>
    <w:rsid w:val="69C473DA"/>
    <w:rsid w:val="6D0435C9"/>
    <w:rsid w:val="77EE21A5"/>
    <w:rsid w:val="7E087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沉默是金</cp:lastModifiedBy>
  <dcterms:modified xsi:type="dcterms:W3CDTF">2020-08-11T02:02:15Z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