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701"/>
        <w:gridCol w:w="814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衡东县商务和粮食局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招商引资专项经费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衡东县商务粮食局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120万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推进全县项目特别是招商引资项目引进、投资见效。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按月完成本年度责任状目标任务的单位给予奖励。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招商引资项目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25个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招商引资合同引资额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55亿元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招商引资商务接待客人批次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90批次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招商引资商务接待客人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500人次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资金引进到位率　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统计标准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完成时间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12月之前完成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统计标准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东莞招商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40万元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统计标准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上海招商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30万元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统计标准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深圳招商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50万元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统计标准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经济效益指标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引进资金规模　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10亿元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统计标准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促进县域经济强势发展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统计标准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展示县域经济持续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迈进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统计标准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项目业主满意度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满意度调查</w:t>
            </w:r>
          </w:p>
        </w:tc>
      </w:tr>
    </w:tbl>
    <w:p>
      <w:pPr>
        <w:widowControl/>
        <w:spacing w:line="260" w:lineRule="exact"/>
        <w:jc w:val="both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</w:p>
    <w:p>
      <w:pPr>
        <w:widowControl/>
        <w:spacing w:line="260" w:lineRule="exact"/>
        <w:jc w:val="both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 xml:space="preserve">填表人：孔新宇         联系电话：15173496878          填报日期：2020年7月8日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A738C"/>
    <w:rsid w:val="01B51C80"/>
    <w:rsid w:val="04E40A05"/>
    <w:rsid w:val="1FCA738C"/>
    <w:rsid w:val="221F0CDC"/>
    <w:rsid w:val="2DF529BD"/>
    <w:rsid w:val="424E084F"/>
    <w:rsid w:val="696C22D3"/>
    <w:rsid w:val="6F6C39C0"/>
    <w:rsid w:val="7060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2020-07-09T08:28:00Z</dcterms:created>
  <dc:creator>宇过添情</dc:creator>
  <cp:lastModifiedBy>宇过添情</cp:lastModifiedBy>
  <cp:lastPrinted>2020-07-13T00:58:31Z</cp:lastPrinted>
  <dcterms:modified xsi:type="dcterms:W3CDTF">2020-07-13T00:58:32Z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