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520" w:firstLineChars="700"/>
        <w:jc w:val="left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2020</w:t>
      </w:r>
      <w:r>
        <w:rPr>
          <w:rFonts w:eastAsia="方正小标宋_GBK"/>
          <w:color w:val="000000"/>
          <w:kern w:val="0"/>
          <w:sz w:val="36"/>
          <w:szCs w:val="36"/>
        </w:rPr>
        <w:t>年项目支出绩效目标表</w:t>
      </w:r>
    </w:p>
    <w:tbl>
      <w:tblPr>
        <w:tblStyle w:val="2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hAnsi="仿宋" w:eastAsia="仿宋_GB2312"/>
                <w:kern w:val="0"/>
                <w:sz w:val="24"/>
                <w:lang w:eastAsia="zh-CN"/>
              </w:rPr>
              <w:t>衡东县卫生健康局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计划生育事业费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衡东县卫生健康局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坚持以人为本，本着有利于实现统筹解决人口问题，稳定生育水平，提高出生人口素质，综合治理性别偏高问题，加强对流动人口的管理，促进人的全面协调发展。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统筹解决人口问题，提高出生人口素质，综合治理性别偏高问题，加强对流动人口的管理，促进人的全面协调发展。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对全县医疗机构、计划生育服务机构、个体诊所的B超使用情况、引流产手术施行及引、流产药品管理情况进行专项检查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2次/年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对全县医疗机构、计划生育服务机构及个体诊所、药品批零商品进行拉网排查，控制出生人口性别比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2次/年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完成年初对县签订的人口和计划生育目标管理责任书各项指标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计划完成时间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2020年1-12月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2020年1-12月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项目总支出控制在预算内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≤70万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促进群众婚育观念的转变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逐步提高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逐步提高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服务对象满意度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85%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行业标准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 w:val="21"/>
          <w:szCs w:val="21"/>
        </w:rPr>
        <w:t>填表人：</w:t>
      </w:r>
      <w:r>
        <w:rPr>
          <w:rFonts w:hint="eastAsia" w:ascii="仿宋_GB2312" w:eastAsia="仿宋_GB2312"/>
          <w:kern w:val="0"/>
          <w:sz w:val="21"/>
          <w:szCs w:val="21"/>
          <w:lang w:eastAsia="zh-CN"/>
        </w:rPr>
        <w:t>陈美平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</w:rPr>
        <w:t>联系电话：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15073410036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21"/>
          <w:szCs w:val="21"/>
        </w:rPr>
        <w:t>填报日期：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>2020年6月20日</w:t>
      </w:r>
      <w:r>
        <w:rPr>
          <w:rFonts w:hint="eastAsia" w:ascii="仿宋_GB2312" w:eastAsia="仿宋_GB2312"/>
          <w:kern w:val="0"/>
          <w:sz w:val="21"/>
          <w:szCs w:val="21"/>
        </w:rPr>
        <w:t xml:space="preserve"> </w:t>
      </w:r>
      <w:r>
        <w:rPr>
          <w:rFonts w:hint="eastAsia" w:ascii="仿宋_GB2312" w:eastAsia="仿宋_GB2312"/>
          <w:kern w:val="0"/>
          <w:sz w:val="21"/>
          <w:szCs w:val="21"/>
          <w:lang w:val="en-US" w:eastAsia="zh-CN"/>
        </w:rPr>
        <w:t xml:space="preserve">   </w:t>
      </w: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仿宋_GB2312" w:eastAsia="仿宋_GB2312"/>
          <w:kern w:val="0"/>
          <w:sz w:val="21"/>
          <w:szCs w:val="21"/>
        </w:rPr>
      </w:pPr>
      <w:bookmarkStart w:id="0" w:name="_GoBack"/>
      <w:bookmarkEnd w:id="0"/>
      <w:r>
        <w:rPr>
          <w:rFonts w:hint="eastAsia" w:ascii="仿宋_GB2312" w:eastAsia="仿宋_GB2312"/>
          <w:kern w:val="0"/>
          <w:sz w:val="21"/>
          <w:szCs w:val="21"/>
        </w:rPr>
        <w:t>单位负责人签字：</w:t>
      </w:r>
    </w:p>
    <w:p>
      <w:pPr>
        <w:rPr>
          <w:sz w:val="21"/>
          <w:szCs w:val="21"/>
        </w:rPr>
      </w:pPr>
    </w:p>
    <w:sectPr>
      <w:pgSz w:w="11906" w:h="16838"/>
      <w:pgMar w:top="1327" w:right="1800" w:bottom="1049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50235"/>
    <w:rsid w:val="00890282"/>
    <w:rsid w:val="020455A2"/>
    <w:rsid w:val="02ED2D98"/>
    <w:rsid w:val="1D921672"/>
    <w:rsid w:val="22F040AB"/>
    <w:rsid w:val="2A0C3D58"/>
    <w:rsid w:val="2BD60ECC"/>
    <w:rsid w:val="2D1811A3"/>
    <w:rsid w:val="360B5A1E"/>
    <w:rsid w:val="37BE741A"/>
    <w:rsid w:val="3EFB7135"/>
    <w:rsid w:val="511B458B"/>
    <w:rsid w:val="58961B8D"/>
    <w:rsid w:val="73850235"/>
    <w:rsid w:val="7BD8624C"/>
    <w:rsid w:val="7FBB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2020-07-06T08:03:00Z</dcterms:created>
  <dc:creator>陈美平</dc:creator>
  <cp:lastModifiedBy>陈美平</cp:lastModifiedBy>
  <dcterms:modified xsi:type="dcterms:W3CDTF">2020-07-08T13:08:19Z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