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1B" w:rsidRDefault="00753AF2">
      <w:pPr>
        <w:jc w:val="left"/>
        <w:rPr>
          <w:rFonts w:ascii="Times New Roman" w:eastAsia="Times New Roman" w:hAnsi="Times New Roman" w:cs="Times New Roman"/>
          <w:sz w:val="32"/>
        </w:rPr>
      </w:pPr>
      <w:r>
        <w:rPr>
          <w:rFonts w:ascii="宋体" w:eastAsia="宋体" w:hAnsi="宋体" w:cs="宋体"/>
          <w:sz w:val="32"/>
        </w:rPr>
        <w:t>附件</w:t>
      </w:r>
      <w:r>
        <w:rPr>
          <w:rFonts w:ascii="Times New Roman" w:eastAsia="Times New Roman" w:hAnsi="Times New Roman" w:cs="Times New Roman"/>
          <w:sz w:val="32"/>
        </w:rPr>
        <w:t>1-1</w:t>
      </w:r>
    </w:p>
    <w:p w:rsidR="005C011B" w:rsidRDefault="00753AF2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6"/>
        </w:rPr>
        <w:t xml:space="preserve">  2020</w:t>
      </w:r>
      <w:r>
        <w:rPr>
          <w:rFonts w:ascii="宋体" w:eastAsia="宋体" w:hAnsi="宋体" w:cs="宋体"/>
          <w:sz w:val="36"/>
        </w:rPr>
        <w:t>年部门整体支出绩效目标表</w:t>
      </w:r>
    </w:p>
    <w:p w:rsidR="005C011B" w:rsidRDefault="00753AF2">
      <w:pPr>
        <w:tabs>
          <w:tab w:val="left" w:pos="2593"/>
        </w:tabs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填报单位：（盖章）</w:t>
      </w:r>
      <w:r>
        <w:rPr>
          <w:rFonts w:ascii="仿宋_GB2312" w:eastAsia="仿宋_GB2312" w:hAnsi="仿宋_GB2312" w:cs="仿宋_GB2312"/>
        </w:rPr>
        <w:tab/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599"/>
        <w:gridCol w:w="1048"/>
        <w:gridCol w:w="1644"/>
        <w:gridCol w:w="869"/>
        <w:gridCol w:w="989"/>
        <w:gridCol w:w="2373"/>
      </w:tblGrid>
      <w:tr w:rsidR="005C011B" w:rsidTr="00D10091">
        <w:trPr>
          <w:trHeight w:val="340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部门名称</w:t>
            </w:r>
          </w:p>
        </w:tc>
        <w:tc>
          <w:tcPr>
            <w:tcW w:w="6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衡东县妇幼保健计划生育服务中心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</w:tc>
      </w:tr>
      <w:tr w:rsidR="005C011B" w:rsidTr="00D10091">
        <w:trPr>
          <w:trHeight w:val="340"/>
          <w:jc w:val="center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center"/>
            </w:pPr>
            <w:r>
              <w:rPr>
                <w:rFonts w:ascii="宋体" w:eastAsia="宋体" w:hAnsi="宋体" w:cs="宋体"/>
              </w:rPr>
              <w:t>年度预算申请</w:t>
            </w:r>
            <w:r>
              <w:rPr>
                <w:rFonts w:ascii="仿宋_GB2312" w:eastAsia="仿宋_GB2312" w:hAnsi="仿宋_GB2312" w:cs="仿宋_GB2312"/>
              </w:rPr>
              <w:br/>
            </w:r>
            <w:r>
              <w:rPr>
                <w:rFonts w:ascii="宋体" w:eastAsia="宋体" w:hAnsi="宋体" w:cs="宋体"/>
              </w:rPr>
              <w:t>（万元）</w:t>
            </w:r>
          </w:p>
        </w:tc>
        <w:tc>
          <w:tcPr>
            <w:tcW w:w="6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资金总额：</w:t>
            </w:r>
            <w:r>
              <w:rPr>
                <w:rFonts w:ascii="宋体" w:eastAsia="宋体" w:hAnsi="宋体" w:cs="宋体"/>
                <w:sz w:val="24"/>
              </w:rPr>
              <w:t xml:space="preserve"> 693.93</w:t>
            </w:r>
            <w:r>
              <w:rPr>
                <w:rFonts w:ascii="宋体" w:eastAsia="宋体" w:hAnsi="宋体" w:cs="宋体"/>
              </w:rPr>
              <w:t>万元</w:t>
            </w:r>
          </w:p>
        </w:tc>
      </w:tr>
      <w:tr w:rsidR="005C011B" w:rsidTr="00D10091">
        <w:trPr>
          <w:trHeight w:val="340"/>
          <w:jc w:val="center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5C011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按收入性质分：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按支出性质分：</w:t>
            </w:r>
          </w:p>
        </w:tc>
      </w:tr>
      <w:tr w:rsidR="005C011B" w:rsidTr="00D10091">
        <w:trPr>
          <w:trHeight w:val="340"/>
          <w:jc w:val="center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5C011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left"/>
            </w:pPr>
            <w:r>
              <w:rPr>
                <w:rFonts w:ascii="宋体" w:eastAsia="宋体" w:hAnsi="宋体" w:cs="宋体"/>
              </w:rPr>
              <w:t>其中：</w:t>
            </w:r>
            <w:r>
              <w:rPr>
                <w:rFonts w:ascii="仿宋_GB2312" w:eastAsia="仿宋_GB2312" w:hAnsi="仿宋_GB2312" w:cs="仿宋_GB2312"/>
              </w:rPr>
              <w:t xml:space="preserve">  </w:t>
            </w:r>
            <w:r>
              <w:rPr>
                <w:rFonts w:ascii="宋体" w:eastAsia="宋体" w:hAnsi="宋体" w:cs="宋体"/>
              </w:rPr>
              <w:t>一般公共预算：</w:t>
            </w:r>
            <w:r>
              <w:rPr>
                <w:rFonts w:ascii="宋体" w:eastAsia="宋体" w:hAnsi="宋体" w:cs="宋体"/>
                <w:sz w:val="24"/>
              </w:rPr>
              <w:t xml:space="preserve"> 693.93</w:t>
            </w:r>
            <w:r>
              <w:rPr>
                <w:rFonts w:ascii="宋体" w:eastAsia="宋体" w:hAnsi="宋体" w:cs="宋体"/>
              </w:rPr>
              <w:t>万元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left"/>
            </w:pPr>
            <w:r>
              <w:rPr>
                <w:rFonts w:ascii="宋体" w:eastAsia="宋体" w:hAnsi="宋体" w:cs="宋体"/>
              </w:rPr>
              <w:t>其中：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宋体" w:eastAsia="宋体" w:hAnsi="宋体" w:cs="宋体"/>
              </w:rPr>
              <w:t>基本支出：430.87万元</w:t>
            </w:r>
          </w:p>
        </w:tc>
      </w:tr>
      <w:tr w:rsidR="005C011B" w:rsidTr="00D10091">
        <w:trPr>
          <w:trHeight w:val="340"/>
          <w:jc w:val="center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5C011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left"/>
            </w:pPr>
            <w:r>
              <w:rPr>
                <w:rFonts w:ascii="仿宋_GB2312" w:eastAsia="仿宋_GB2312" w:hAnsi="仿宋_GB2312" w:cs="仿宋_GB2312"/>
              </w:rPr>
              <w:t xml:space="preserve">       </w:t>
            </w:r>
            <w:r>
              <w:rPr>
                <w:rFonts w:ascii="宋体" w:eastAsia="宋体" w:hAnsi="宋体" w:cs="宋体"/>
              </w:rPr>
              <w:t>政府性基金拨款：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left"/>
            </w:pPr>
            <w:r>
              <w:rPr>
                <w:rFonts w:ascii="仿宋_GB2312" w:eastAsia="仿宋_GB2312" w:hAnsi="仿宋_GB2312" w:cs="仿宋_GB2312"/>
              </w:rPr>
              <w:t xml:space="preserve">       </w:t>
            </w:r>
            <w:r>
              <w:rPr>
                <w:rFonts w:ascii="宋体" w:eastAsia="宋体" w:hAnsi="宋体" w:cs="宋体"/>
              </w:rPr>
              <w:t>项目支出：263.06万元</w:t>
            </w:r>
          </w:p>
        </w:tc>
      </w:tr>
      <w:tr w:rsidR="005C011B" w:rsidTr="00D10091">
        <w:trPr>
          <w:trHeight w:val="340"/>
          <w:jc w:val="center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5C011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left"/>
            </w:pPr>
            <w:r>
              <w:rPr>
                <w:rFonts w:ascii="宋体" w:eastAsia="宋体" w:hAnsi="宋体" w:cs="宋体"/>
              </w:rPr>
              <w:t>纳入专户管理的非税收入拨款：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5C011B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5C011B" w:rsidTr="00D10091">
        <w:trPr>
          <w:trHeight w:val="340"/>
          <w:jc w:val="center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5C011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left"/>
            </w:pPr>
            <w:r>
              <w:rPr>
                <w:rFonts w:ascii="仿宋_GB2312" w:eastAsia="仿宋_GB2312" w:hAnsi="仿宋_GB2312" w:cs="仿宋_GB2312"/>
              </w:rPr>
              <w:t xml:space="preserve">             </w:t>
            </w:r>
            <w:r>
              <w:rPr>
                <w:rFonts w:ascii="宋体" w:eastAsia="宋体" w:hAnsi="宋体" w:cs="宋体"/>
              </w:rPr>
              <w:t>其他资金：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5C011B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5C011B" w:rsidTr="00B40B8B">
        <w:trPr>
          <w:trHeight w:val="7634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宋体" w:eastAsia="宋体" w:hAnsi="宋体" w:cs="宋体"/>
              </w:rPr>
              <w:t>部门职能</w:t>
            </w:r>
          </w:p>
          <w:p w:rsidR="005C011B" w:rsidRDefault="00753AF2">
            <w:pPr>
              <w:jc w:val="center"/>
            </w:pPr>
            <w:r>
              <w:rPr>
                <w:rFonts w:ascii="宋体" w:eastAsia="宋体" w:hAnsi="宋体" w:cs="宋体"/>
              </w:rPr>
              <w:t>职责概述</w:t>
            </w:r>
          </w:p>
        </w:tc>
        <w:tc>
          <w:tcPr>
            <w:tcW w:w="6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1、针对国家妇女儿童健康目标和支持性目标的要求，协助卫生行政部门制定具体规划并牵头实施。</w:t>
            </w:r>
          </w:p>
          <w:p w:rsidR="005C011B" w:rsidRDefault="00753A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2、提供计划生育技术服务，掌握全县计划生育技术服务的质量、存在问题、并发症及并发症发生乃至转归情况， 负责开展婚前医学检查、孕前优生健康检查、产前筛查、优生咨询工作，掌握人口质量，为提高人口素质服务。</w:t>
            </w:r>
          </w:p>
          <w:p w:rsidR="005C011B" w:rsidRDefault="00753A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3、负责全县妇女儿童保健和计划生育技术方面的健康教育工作，把一些自我保健知识和简单技术教给广大农村妇女，提高她们自我保健、与疾病和不卫生习惯作斗争的能力。</w:t>
            </w:r>
          </w:p>
          <w:p w:rsidR="005C011B" w:rsidRDefault="00753A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4、负责全县妇幼卫生常规报告等统计信息的收集、整理、分析评价工作，为县卫生行政部门提供决策的依据，并同时报上一级妇幼保健院。</w:t>
            </w:r>
          </w:p>
          <w:p w:rsidR="005C011B" w:rsidRDefault="00753A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5、负责培训计划的制定，根据本县妇幼卫生人员的实际业务水平和工作需要，开展岗位培训。</w:t>
            </w:r>
          </w:p>
          <w:p w:rsidR="005C011B" w:rsidRDefault="00753A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6、正确指导农村的新法接生，努力创造条件，提高乡卫生院产科助产水平，改善产科住院及接生条件，提高住院分娩率，降低农村孕产妇死亡率。负责乡卫生院、中心乡卫生院产科的技术指导，开展产科质量、孕产妇死亡、儿童生长发育监测、计划生育技术事故的审评工作。</w:t>
            </w:r>
          </w:p>
          <w:p w:rsidR="005C011B" w:rsidRDefault="00753A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7、负责全县产前艾滋病筛查、农村妇女两癌普查及农村妇女的保健等方面工作。</w:t>
            </w:r>
          </w:p>
          <w:p w:rsidR="005C011B" w:rsidRDefault="00753AF2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8、负责县、乡镇儿童入托、入学前健康体检及托幼机构保健人员的培训考核工作。</w:t>
            </w:r>
          </w:p>
        </w:tc>
      </w:tr>
      <w:tr w:rsidR="005C011B" w:rsidTr="00B40B8B">
        <w:trPr>
          <w:trHeight w:val="1754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整体绩效目标</w:t>
            </w:r>
          </w:p>
        </w:tc>
        <w:tc>
          <w:tcPr>
            <w:tcW w:w="6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011B" w:rsidRDefault="00753A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目标1：通过预算执行，保证正常工作运转。</w:t>
            </w:r>
          </w:p>
          <w:p w:rsidR="005C011B" w:rsidRDefault="00753AF2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目标2：积极推进婚前医学检查、孕前优生健康检查、产前筛查、优生咨询等项目的开展，为妇女儿童提供安全、有效、便捷、优质的医疗保健服务。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Pr="00B40B8B" w:rsidRDefault="00012EE7" w:rsidP="00086C7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lastRenderedPageBreak/>
              <w:t>部门整体支出</w:t>
            </w:r>
          </w:p>
          <w:p w:rsidR="00012EE7" w:rsidRDefault="00012EE7" w:rsidP="00086C79">
            <w:pPr>
              <w:jc w:val="center"/>
            </w:pPr>
            <w:r>
              <w:rPr>
                <w:rFonts w:ascii="宋体" w:eastAsia="宋体" w:hAnsi="宋体" w:cs="宋体"/>
              </w:rPr>
              <w:t>年度绩效指标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一级指标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二级指标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三级指标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指标值及单位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产出指标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数量指标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公用经费、基本支出控制率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</w:pPr>
            <w:r>
              <w:rPr>
                <w:rFonts w:ascii="宋体" w:eastAsia="宋体" w:hAnsi="宋体" w:cs="宋体"/>
              </w:rPr>
              <w:t>≤</w:t>
            </w:r>
            <w:r>
              <w:rPr>
                <w:rFonts w:ascii="仿宋_GB2312" w:eastAsia="仿宋_GB2312" w:hAnsi="仿宋_GB2312" w:cs="仿宋_GB2312"/>
              </w:rPr>
              <w:t>100%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免费孕前优生检查</w:t>
            </w:r>
            <w:r>
              <w:rPr>
                <w:rFonts w:ascii="宋体" w:eastAsia="宋体" w:hAnsi="宋体" w:cs="宋体" w:hint="eastAsia"/>
                <w:sz w:val="24"/>
              </w:rPr>
              <w:t>人数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</w:pPr>
            <w:r>
              <w:rPr>
                <w:rFonts w:ascii="仿宋_GB2312" w:eastAsia="仿宋_GB2312" w:hAnsi="仿宋_GB2312" w:cs="仿宋_GB2312" w:hint="eastAsia"/>
              </w:rPr>
              <w:t>4500</w:t>
            </w:r>
            <w:r>
              <w:rPr>
                <w:rFonts w:ascii="宋体" w:eastAsia="宋体" w:hAnsi="宋体" w:cs="宋体"/>
              </w:rPr>
              <w:t>人次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婚前医学检查</w:t>
            </w:r>
            <w:r>
              <w:rPr>
                <w:rFonts w:ascii="宋体" w:eastAsia="宋体" w:hAnsi="宋体" w:cs="宋体" w:hint="eastAsia"/>
                <w:sz w:val="24"/>
              </w:rPr>
              <w:t>人数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</w:pPr>
            <w:r>
              <w:rPr>
                <w:rFonts w:ascii="宋体" w:eastAsia="宋体" w:hAnsi="宋体" w:cs="宋体" w:hint="eastAsia"/>
              </w:rPr>
              <w:t>4500</w:t>
            </w:r>
            <w:r>
              <w:rPr>
                <w:rFonts w:ascii="宋体" w:eastAsia="宋体" w:hAnsi="宋体" w:cs="宋体"/>
              </w:rPr>
              <w:t>人次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孕产妇艾梅乙防治目标人群</w:t>
            </w:r>
            <w:r>
              <w:rPr>
                <w:rFonts w:ascii="宋体" w:eastAsia="宋体" w:hAnsi="宋体" w:cs="宋体" w:hint="eastAsia"/>
                <w:sz w:val="24"/>
              </w:rPr>
              <w:t>检查</w:t>
            </w:r>
            <w:r>
              <w:rPr>
                <w:rFonts w:ascii="宋体" w:eastAsia="宋体" w:hAnsi="宋体" w:cs="宋体"/>
                <w:sz w:val="24"/>
              </w:rPr>
              <w:t>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</w:pPr>
            <w:r>
              <w:rPr>
                <w:rFonts w:ascii="仿宋_GB2312" w:eastAsia="仿宋_GB2312" w:hAnsi="仿宋_GB2312" w:cs="仿宋_GB2312" w:hint="eastAsia"/>
              </w:rPr>
              <w:t>7000</w:t>
            </w:r>
            <w:r>
              <w:rPr>
                <w:rFonts w:ascii="宋体" w:eastAsia="宋体" w:hAnsi="宋体" w:cs="宋体"/>
              </w:rPr>
              <w:t>人次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 w:rsidP="00D1009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免费</w:t>
            </w:r>
            <w:r>
              <w:rPr>
                <w:rFonts w:ascii="宋体" w:eastAsia="宋体" w:hAnsi="宋体" w:cs="宋体" w:hint="eastAsia"/>
              </w:rPr>
              <w:t>三查四术检查</w:t>
            </w:r>
            <w:r>
              <w:rPr>
                <w:rFonts w:ascii="宋体" w:eastAsia="宋体" w:hAnsi="宋体" w:cs="宋体"/>
              </w:rPr>
              <w:t>人次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</w:pPr>
            <w:r>
              <w:rPr>
                <w:rFonts w:ascii="仿宋_GB2312" w:eastAsia="仿宋_GB2312" w:hAnsi="仿宋_GB2312" w:cs="仿宋_GB2312" w:hint="eastAsia"/>
              </w:rPr>
              <w:t>1900</w:t>
            </w:r>
            <w:r>
              <w:rPr>
                <w:rFonts w:ascii="宋体" w:eastAsia="宋体" w:hAnsi="宋体" w:cs="宋体"/>
              </w:rPr>
              <w:t>人次</w:t>
            </w:r>
          </w:p>
        </w:tc>
      </w:tr>
      <w:tr w:rsidR="00012EE7" w:rsidTr="001A345D">
        <w:trPr>
          <w:trHeight w:val="497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 w:rsidP="00EB24C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诊疗服务人次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 w:rsidP="00EB24C1">
            <w:pPr>
              <w:jc w:val="center"/>
            </w:pPr>
            <w:r>
              <w:rPr>
                <w:rFonts w:hint="eastAsia"/>
              </w:rPr>
              <w:t>51000</w:t>
            </w:r>
            <w:r>
              <w:rPr>
                <w:rFonts w:ascii="宋体" w:eastAsia="宋体" w:hAnsi="宋体" w:cs="宋体"/>
              </w:rPr>
              <w:t>人次</w:t>
            </w:r>
          </w:p>
        </w:tc>
      </w:tr>
      <w:tr w:rsidR="00012EE7" w:rsidTr="001A345D">
        <w:trPr>
          <w:trHeight w:val="497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 w:rsidP="00EB24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t>医疗服务收入（不</w:t>
            </w:r>
            <w:r>
              <w:t xml:space="preserve"> </w:t>
            </w:r>
            <w:r>
              <w:t>含药品、耗材、检</w:t>
            </w:r>
            <w:r>
              <w:t xml:space="preserve"> </w:t>
            </w:r>
            <w:r>
              <w:t>查、化验收入）占</w:t>
            </w:r>
            <w:r>
              <w:t xml:space="preserve"> </w:t>
            </w:r>
            <w:r>
              <w:t>比情况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 w:rsidP="00EB24C1">
            <w:pPr>
              <w:jc w:val="center"/>
            </w:pPr>
            <w:r>
              <w:t>27.5%</w:t>
            </w:r>
          </w:p>
        </w:tc>
      </w:tr>
      <w:tr w:rsidR="00012EE7" w:rsidTr="001A345D">
        <w:trPr>
          <w:trHeight w:val="497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 w:rsidP="00EB24C1">
            <w:pPr>
              <w:jc w:val="center"/>
            </w:pPr>
            <w:r>
              <w:t>药品收入占医疗收</w:t>
            </w:r>
            <w:r>
              <w:t xml:space="preserve"> </w:t>
            </w:r>
            <w:r>
              <w:t>入（不含中药饮</w:t>
            </w:r>
            <w:r>
              <w:t xml:space="preserve"> </w:t>
            </w:r>
            <w:r>
              <w:t>片）占</w:t>
            </w:r>
            <w:r>
              <w:t xml:space="preserve"> </w:t>
            </w:r>
            <w:r>
              <w:t>比情况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 w:rsidP="00EB24C1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35</w:t>
            </w:r>
            <w:r>
              <w:rPr>
                <w:rFonts w:ascii="仿宋_GB2312" w:eastAsia="仿宋_GB2312" w:hAnsi="仿宋_GB2312" w:cs="仿宋_GB2312"/>
                <w:color w:val="000000"/>
              </w:rPr>
              <w:t>%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质量指标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单位运转、人员经费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予以保障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 w:rsidRPr="009A546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孕前优生健康检查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准确</w:t>
            </w:r>
            <w:r w:rsidRPr="009A546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率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98%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 w:rsidRPr="009A546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婚前医学检查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准确</w:t>
            </w:r>
            <w:r w:rsidRPr="009A546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率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</w:pPr>
            <w:r>
              <w:rPr>
                <w:rFonts w:ascii="仿宋_GB2312" w:eastAsia="仿宋_GB2312" w:hAnsi="仿宋_GB2312" w:cs="仿宋_GB2312" w:hint="eastAsia"/>
              </w:rPr>
              <w:t>98</w:t>
            </w:r>
            <w:r>
              <w:rPr>
                <w:rFonts w:ascii="仿宋_GB2312" w:eastAsia="仿宋_GB2312" w:hAnsi="仿宋_GB2312" w:cs="仿宋_GB2312"/>
              </w:rPr>
              <w:t>%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 w:rsidP="0047224A">
            <w:pPr>
              <w:jc w:val="center"/>
              <w:rPr>
                <w:rFonts w:ascii="宋体" w:eastAsia="宋体" w:hAnsi="宋体" w:cs="宋体"/>
              </w:rPr>
            </w:pPr>
            <w:r w:rsidRPr="009A546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孕产妇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艾梅乙</w:t>
            </w:r>
            <w:r w:rsidRPr="009A546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筛查率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 w:rsidP="00D337A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95</w:t>
            </w:r>
            <w:r w:rsidRPr="009A546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%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 w:rsidP="00D337A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val="zh-CN"/>
              </w:rPr>
              <w:t>诊疗人员治愈率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95%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以上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</w:pPr>
            <w:r>
              <w:t>医疗服务收入（不</w:t>
            </w:r>
            <w:r>
              <w:t xml:space="preserve"> </w:t>
            </w:r>
            <w:r>
              <w:t>含药品、耗材、检</w:t>
            </w:r>
            <w:r>
              <w:t xml:space="preserve"> </w:t>
            </w:r>
            <w:r>
              <w:t>查检验收入）占医</w:t>
            </w:r>
            <w:r>
              <w:t xml:space="preserve"> </w:t>
            </w:r>
            <w:r>
              <w:t>疗收入比例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 w:rsidP="00642202">
            <w:pPr>
              <w:jc w:val="center"/>
            </w:pPr>
            <w:r>
              <w:rPr>
                <w:rFonts w:ascii="宋体" w:eastAsia="宋体" w:hAnsi="宋体" w:cs="宋体"/>
              </w:rPr>
              <w:t>≥</w:t>
            </w:r>
            <w:r>
              <w:rPr>
                <w:rFonts w:hint="eastAsia"/>
              </w:rPr>
              <w:t>30%</w:t>
            </w:r>
          </w:p>
        </w:tc>
      </w:tr>
      <w:tr w:rsidR="00012EE7" w:rsidTr="00165C17">
        <w:trPr>
          <w:trHeight w:val="109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t>药品收入占医疗收</w:t>
            </w:r>
            <w:r>
              <w:t xml:space="preserve"> </w:t>
            </w:r>
            <w:r>
              <w:t>入（不含中药饮</w:t>
            </w:r>
            <w:r>
              <w:t xml:space="preserve"> </w:t>
            </w:r>
            <w:r>
              <w:t>片）的比重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 w:rsidP="00D337A6">
            <w:pPr>
              <w:jc w:val="center"/>
            </w:pPr>
            <w:r>
              <w:t>≤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30</w:t>
            </w:r>
            <w:r>
              <w:rPr>
                <w:rFonts w:ascii="仿宋_GB2312" w:eastAsia="仿宋_GB2312" w:hAnsi="仿宋_GB2312" w:cs="仿宋_GB2312"/>
                <w:color w:val="000000"/>
              </w:rPr>
              <w:t>%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三查四术治愈</w:t>
            </w:r>
            <w:r>
              <w:rPr>
                <w:rFonts w:ascii="宋体" w:eastAsia="宋体" w:hAnsi="宋体" w:cs="宋体"/>
              </w:rPr>
              <w:t>率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</w:pPr>
            <w:r>
              <w:rPr>
                <w:rFonts w:ascii="宋体" w:eastAsia="宋体" w:hAnsi="宋体" w:cs="宋体" w:hint="eastAsia"/>
              </w:rPr>
              <w:t>100</w:t>
            </w:r>
            <w:r>
              <w:rPr>
                <w:rFonts w:ascii="仿宋_GB2312" w:eastAsia="仿宋_GB2312" w:hAnsi="仿宋_GB2312" w:cs="仿宋_GB2312"/>
              </w:rPr>
              <w:t>%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成本指标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人员经费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</w:pPr>
            <w:r>
              <w:rPr>
                <w:rFonts w:ascii="仿宋_GB2312" w:eastAsia="仿宋_GB2312" w:hAnsi="仿宋_GB2312" w:cs="仿宋_GB2312"/>
              </w:rPr>
              <w:t>312.87</w:t>
            </w:r>
            <w:r>
              <w:rPr>
                <w:rFonts w:ascii="宋体" w:eastAsia="宋体" w:hAnsi="宋体" w:cs="宋体"/>
              </w:rPr>
              <w:t>万元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公用经费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</w:pPr>
            <w:r>
              <w:rPr>
                <w:rFonts w:ascii="仿宋_GB2312" w:eastAsia="仿宋_GB2312" w:hAnsi="仿宋_GB2312" w:cs="仿宋_GB2312"/>
              </w:rPr>
              <w:t>118</w:t>
            </w:r>
            <w:r>
              <w:rPr>
                <w:rFonts w:ascii="宋体" w:eastAsia="宋体" w:hAnsi="宋体" w:cs="宋体"/>
              </w:rPr>
              <w:t>万元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计划生育三查四术项目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</w:pPr>
            <w:r>
              <w:rPr>
                <w:rFonts w:ascii="仿宋_GB2312" w:eastAsia="仿宋_GB2312" w:hAnsi="仿宋_GB2312" w:cs="仿宋_GB2312"/>
              </w:rPr>
              <w:t>34</w:t>
            </w:r>
            <w:r>
              <w:rPr>
                <w:rFonts w:ascii="宋体" w:eastAsia="宋体" w:hAnsi="宋体" w:cs="宋体"/>
              </w:rPr>
              <w:t>万元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降消项目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</w:pPr>
            <w:r>
              <w:rPr>
                <w:rFonts w:ascii="仿宋_GB2312" w:eastAsia="仿宋_GB2312" w:hAnsi="仿宋_GB2312" w:cs="仿宋_GB2312"/>
              </w:rPr>
              <w:t>2.06</w:t>
            </w:r>
            <w:r>
              <w:rPr>
                <w:rFonts w:ascii="宋体" w:eastAsia="宋体" w:hAnsi="宋体" w:cs="宋体"/>
              </w:rPr>
              <w:t>万元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艾梅乙防治项</w:t>
            </w:r>
            <w:r w:rsidRPr="00165C17">
              <w:rPr>
                <w:rFonts w:ascii="宋体" w:eastAsia="宋体" w:hAnsi="宋体" w:cs="宋体"/>
                <w:szCs w:val="21"/>
              </w:rPr>
              <w:t>目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</w:pPr>
            <w:r>
              <w:rPr>
                <w:rFonts w:ascii="仿宋_GB2312" w:eastAsia="仿宋_GB2312" w:hAnsi="仿宋_GB2312" w:cs="仿宋_GB2312"/>
              </w:rPr>
              <w:t>34</w:t>
            </w:r>
            <w:r>
              <w:rPr>
                <w:rFonts w:ascii="宋体" w:eastAsia="宋体" w:hAnsi="宋体" w:cs="宋体"/>
              </w:rPr>
              <w:t>万元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免费婚检项目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</w:pPr>
            <w:r>
              <w:rPr>
                <w:rFonts w:ascii="仿宋_GB2312" w:eastAsia="仿宋_GB2312" w:hAnsi="仿宋_GB2312" w:cs="仿宋_GB2312"/>
              </w:rPr>
              <w:t>45</w:t>
            </w:r>
            <w:r>
              <w:rPr>
                <w:rFonts w:ascii="宋体" w:eastAsia="宋体" w:hAnsi="宋体" w:cs="宋体"/>
              </w:rPr>
              <w:t>万元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免费孕检优生检测项目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</w:pPr>
            <w:r>
              <w:rPr>
                <w:rFonts w:ascii="仿宋_GB2312" w:eastAsia="仿宋_GB2312" w:hAnsi="仿宋_GB2312" w:cs="仿宋_GB2312"/>
              </w:rPr>
              <w:t>147</w:t>
            </w:r>
            <w:r>
              <w:rPr>
                <w:rFonts w:ascii="宋体" w:eastAsia="宋体" w:hAnsi="宋体" w:cs="宋体"/>
              </w:rPr>
              <w:t>万元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121急救和血库专项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</w:pP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宋体" w:eastAsia="宋体" w:hAnsi="宋体" w:cs="宋体"/>
              </w:rPr>
              <w:t>万元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时效指标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计划完成时间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</w:pPr>
            <w:r>
              <w:rPr>
                <w:rFonts w:ascii="仿宋_GB2312" w:eastAsia="仿宋_GB2312" w:hAnsi="仿宋_GB2312" w:cs="仿宋_GB2312"/>
              </w:rPr>
              <w:t>2020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-2020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12</w:t>
            </w:r>
            <w:r>
              <w:rPr>
                <w:rFonts w:ascii="宋体" w:eastAsia="宋体" w:hAnsi="宋体" w:cs="宋体"/>
              </w:rPr>
              <w:t>月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效益指标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经济效益指标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val="zh-CN"/>
              </w:rPr>
              <w:t>医疗收入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val="zh-CN"/>
              </w:rPr>
              <w:t>稳步增长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社会效益指标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服务社会群众，为提高人民口素质服务。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Pr="00DC5E74" w:rsidRDefault="00012EE7" w:rsidP="00DC5E74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提倡住院分娩，降低孕产妇死亡</w:t>
            </w:r>
            <w:r>
              <w:rPr>
                <w:rFonts w:ascii="宋体" w:eastAsia="宋体" w:hAnsi="宋体" w:cs="宋体" w:hint="eastAsia"/>
                <w:color w:val="000000"/>
              </w:rPr>
              <w:t>率</w:t>
            </w:r>
            <w:r w:rsidRPr="009A5461">
              <w:rPr>
                <w:rFonts w:ascii="Times New Roman" w:hAnsi="Times New Roman"/>
                <w:color w:val="000000"/>
                <w:kern w:val="0"/>
                <w:szCs w:val="21"/>
                <w:bdr w:val="none" w:sz="0" w:space="0" w:color="auto" w:frame="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，</w:t>
            </w:r>
            <w:r w:rsidRPr="009A5461">
              <w:rPr>
                <w:rFonts w:ascii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五岁以下儿童死亡率</w:t>
            </w:r>
            <w:r w:rsidRPr="009A5461">
              <w:rPr>
                <w:rFonts w:ascii="Times New Roman" w:hAnsi="Times New Roman"/>
                <w:color w:val="000000"/>
                <w:kern w:val="0"/>
                <w:szCs w:val="21"/>
                <w:bdr w:val="none" w:sz="0" w:space="0" w:color="auto" w:frame="1"/>
              </w:rPr>
              <w:t>9</w:t>
            </w:r>
            <w:r w:rsidRPr="009A5461">
              <w:rPr>
                <w:rFonts w:ascii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‰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生态效益指标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val="zh-CN"/>
              </w:rPr>
              <w:t>医疗废弃物专业公司集中处理，保护生态环境。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val="zh-CN"/>
              </w:rPr>
              <w:t>医疗废物由衡兴公司统一拖运集中烧毁处理，以保障医疗废物对环境无污染。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可持续影响指标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val="zh-CN"/>
              </w:rPr>
              <w:t>医疗质量安全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val="zh-CN"/>
              </w:rPr>
              <w:t>逐步提升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val="zh-CN"/>
              </w:rPr>
              <w:t>医疗服务保障能力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val="zh-CN"/>
              </w:rPr>
              <w:t>逐步提升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社会公众或服务对象满意度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val="zh-CN"/>
              </w:rPr>
              <w:t>服务对象满意度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val="zh-CN"/>
              </w:rPr>
              <w:t>≥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85%</w:t>
            </w:r>
          </w:p>
        </w:tc>
      </w:tr>
      <w:tr w:rsidR="00012EE7" w:rsidTr="001A345D">
        <w:trPr>
          <w:trHeight w:val="340"/>
          <w:jc w:val="center"/>
        </w:trPr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left"/>
              <w:rPr>
                <w:rFonts w:asci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val="zh-CN"/>
              </w:rPr>
              <w:t>医务人员满意度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E7" w:rsidRDefault="00012EE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val="zh-CN"/>
              </w:rPr>
              <w:t>≥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85%</w:t>
            </w:r>
          </w:p>
        </w:tc>
      </w:tr>
    </w:tbl>
    <w:p w:rsidR="005C011B" w:rsidRDefault="005C011B">
      <w:pPr>
        <w:tabs>
          <w:tab w:val="left" w:pos="1333"/>
          <w:tab w:val="left" w:pos="3793"/>
          <w:tab w:val="left" w:pos="5853"/>
        </w:tabs>
        <w:jc w:val="left"/>
        <w:rPr>
          <w:rFonts w:ascii="Times New Roman" w:eastAsia="Times New Roman" w:hAnsi="Times New Roman" w:cs="Times New Roman"/>
        </w:rPr>
      </w:pPr>
    </w:p>
    <w:p w:rsidR="005C011B" w:rsidRDefault="00753AF2">
      <w:pPr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 w:hAnsi="仿宋_GB2312" w:cs="仿宋_GB2312"/>
        </w:rPr>
      </w:pPr>
      <w:r>
        <w:rPr>
          <w:rFonts w:ascii="宋体" w:eastAsia="宋体" w:hAnsi="宋体" w:cs="宋体"/>
        </w:rPr>
        <w:t>填表人：</w:t>
      </w:r>
      <w:r w:rsidR="00DC5E74">
        <w:rPr>
          <w:rFonts w:ascii="宋体" w:eastAsia="宋体" w:hAnsi="宋体" w:cs="宋体" w:hint="eastAsia"/>
        </w:rPr>
        <w:t>赵红</w:t>
      </w:r>
      <w:r>
        <w:rPr>
          <w:rFonts w:ascii="仿宋_GB2312" w:eastAsia="仿宋_GB2312" w:hAnsi="仿宋_GB2312" w:cs="仿宋_GB2312"/>
        </w:rPr>
        <w:t xml:space="preserve">      </w:t>
      </w:r>
      <w:r>
        <w:rPr>
          <w:rFonts w:ascii="宋体" w:eastAsia="宋体" w:hAnsi="宋体" w:cs="宋体"/>
        </w:rPr>
        <w:t>联系电话：</w:t>
      </w:r>
      <w:r>
        <w:rPr>
          <w:rFonts w:ascii="仿宋_GB2312" w:eastAsia="仿宋_GB2312" w:hAnsi="仿宋_GB2312" w:cs="仿宋_GB2312"/>
        </w:rPr>
        <w:t>523</w:t>
      </w:r>
      <w:r w:rsidR="00DC5E74">
        <w:rPr>
          <w:rFonts w:ascii="仿宋_GB2312" w:eastAsia="仿宋_GB2312" w:hAnsi="仿宋_GB2312" w:cs="仿宋_GB2312" w:hint="eastAsia"/>
        </w:rPr>
        <w:t>6312</w:t>
      </w:r>
      <w:r>
        <w:rPr>
          <w:rFonts w:ascii="仿宋_GB2312" w:eastAsia="仿宋_GB2312" w:hAnsi="仿宋_GB2312" w:cs="仿宋_GB2312"/>
        </w:rPr>
        <w:t xml:space="preserve">     </w:t>
      </w:r>
      <w:r>
        <w:rPr>
          <w:rFonts w:ascii="宋体" w:eastAsia="宋体" w:hAnsi="宋体" w:cs="宋体"/>
        </w:rPr>
        <w:t>填报日期：</w:t>
      </w:r>
      <w:r>
        <w:rPr>
          <w:rFonts w:ascii="仿宋_GB2312" w:eastAsia="仿宋_GB2312" w:hAnsi="仿宋_GB2312" w:cs="仿宋_GB2312"/>
        </w:rPr>
        <w:t>2020</w:t>
      </w:r>
      <w:r>
        <w:rPr>
          <w:rFonts w:ascii="宋体" w:eastAsia="宋体" w:hAnsi="宋体" w:cs="宋体"/>
        </w:rPr>
        <w:t>年</w:t>
      </w:r>
      <w:r w:rsidR="00DC5E74">
        <w:rPr>
          <w:rFonts w:ascii="仿宋_GB2312" w:eastAsia="仿宋_GB2312" w:hAnsi="仿宋_GB2312" w:cs="仿宋_GB2312" w:hint="eastAsia"/>
        </w:rPr>
        <w:t>6</w:t>
      </w:r>
      <w:r>
        <w:rPr>
          <w:rFonts w:ascii="宋体" w:eastAsia="宋体" w:hAnsi="宋体" w:cs="宋体"/>
        </w:rPr>
        <w:t>月</w:t>
      </w:r>
      <w:r w:rsidR="00DC5E74">
        <w:rPr>
          <w:rFonts w:ascii="仿宋_GB2312" w:eastAsia="仿宋_GB2312" w:hAnsi="仿宋_GB2312" w:cs="仿宋_GB2312" w:hint="eastAsia"/>
        </w:rPr>
        <w:t>20</w:t>
      </w:r>
      <w:r>
        <w:rPr>
          <w:rFonts w:ascii="宋体" w:eastAsia="宋体" w:hAnsi="宋体" w:cs="宋体"/>
        </w:rPr>
        <w:t>日</w:t>
      </w:r>
      <w:r>
        <w:rPr>
          <w:rFonts w:ascii="仿宋_GB2312" w:eastAsia="仿宋_GB2312" w:hAnsi="仿宋_GB2312" w:cs="仿宋_GB2312"/>
        </w:rPr>
        <w:t xml:space="preserve">    </w:t>
      </w:r>
      <w:r>
        <w:rPr>
          <w:rFonts w:ascii="宋体" w:eastAsia="宋体" w:hAnsi="宋体" w:cs="宋体"/>
        </w:rPr>
        <w:t>单位负责人签字：</w:t>
      </w:r>
    </w:p>
    <w:p w:rsidR="005C011B" w:rsidRDefault="005C011B">
      <w:pPr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auto"/>
        <w:ind w:left="93"/>
        <w:jc w:val="left"/>
        <w:rPr>
          <w:rFonts w:ascii="Times New Roman" w:eastAsia="Times New Roman" w:hAnsi="Times New Roman" w:cs="Times New Roman"/>
          <w:sz w:val="32"/>
        </w:rPr>
      </w:pPr>
    </w:p>
    <w:p w:rsidR="005C011B" w:rsidRDefault="005C011B">
      <w:pPr>
        <w:jc w:val="left"/>
        <w:rPr>
          <w:rFonts w:ascii="Times New Roman" w:eastAsia="Times New Roman" w:hAnsi="Times New Roman" w:cs="Times New Roman"/>
          <w:sz w:val="32"/>
        </w:rPr>
      </w:pPr>
    </w:p>
    <w:p w:rsidR="005C011B" w:rsidRDefault="005C011B">
      <w:pPr>
        <w:jc w:val="left"/>
        <w:rPr>
          <w:rFonts w:ascii="Times New Roman" w:eastAsia="Times New Roman" w:hAnsi="Times New Roman" w:cs="Times New Roman"/>
          <w:sz w:val="32"/>
        </w:rPr>
      </w:pPr>
    </w:p>
    <w:p w:rsidR="005C011B" w:rsidRDefault="005C011B">
      <w:pPr>
        <w:jc w:val="left"/>
        <w:rPr>
          <w:rFonts w:ascii="Times New Roman" w:eastAsia="Times New Roman" w:hAnsi="Times New Roman" w:cs="Times New Roman"/>
          <w:sz w:val="32"/>
        </w:rPr>
      </w:pPr>
    </w:p>
    <w:sectPr w:rsidR="005C011B" w:rsidSect="00AB4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compat>
    <w:useFELayout/>
  </w:compat>
  <w:rsids>
    <w:rsidRoot w:val="005C011B"/>
    <w:rsid w:val="00012EE7"/>
    <w:rsid w:val="00086C79"/>
    <w:rsid w:val="00165C17"/>
    <w:rsid w:val="0047224A"/>
    <w:rsid w:val="005C011B"/>
    <w:rsid w:val="00642202"/>
    <w:rsid w:val="006D3983"/>
    <w:rsid w:val="00753AF2"/>
    <w:rsid w:val="007A69B8"/>
    <w:rsid w:val="00AB438C"/>
    <w:rsid w:val="00B40B8B"/>
    <w:rsid w:val="00C208B0"/>
    <w:rsid w:val="00D10091"/>
    <w:rsid w:val="00D337A6"/>
    <w:rsid w:val="00DC5E74"/>
    <w:rsid w:val="00DD5611"/>
    <w:rsid w:val="00FC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15</cp:revision>
  <dcterms:created xsi:type="dcterms:W3CDTF">2020-07-07T07:51:00Z</dcterms:created>
  <dcterms:modified xsi:type="dcterms:W3CDTF">2020-07-09T01:28:00Z</dcterms:modified>
</cp:coreProperties>
</file>