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2020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          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4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312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衡东县疾病预防控制中心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资金总额：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1051.36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其中：公共财政拨款：1051.36万元</w:t>
            </w:r>
          </w:p>
          <w:p>
            <w:pPr>
              <w:widowControl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699</w:t>
            </w:r>
            <w:r>
              <w:rPr>
                <w:rFonts w:hint="eastAsia" w:ascii="宋体" w:hAnsi="宋体" w:cs="宋体"/>
                <w:kern w:val="0"/>
                <w:sz w:val="24"/>
              </w:rPr>
              <w:t>.36万元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项目支出：352.00万元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1、负责全县疾病防治规划、传染病预防与控制、免疫规划的实施；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2、负责全县救灾防病和突发公共卫生事件应急处置、传染病疫情及突发公共卫生事件信息收集、报告和管理；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3、负责全县慢性非传染性疾病、地方病、寄生虫病防治工作；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4、负责对全县各乡镇和医疗机构疾病预防控制工作的业务指导、技术考核和相关人员业务培训；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5、负责开展全县职业危害因素、环境危害因素、健康相关产品与场所、消毒产品等公共卫生的监测和检验室检测分析评价；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6、负责全县用人单位接触尘毒的作业人员健康体检；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7、开展卫生宣传教育与健康促进活动，承办县卫生和健康局交办的其他事项。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任务1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人员经费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647.45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647.45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任务2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公用经费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51.91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51.91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任务3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慢性非传染性疾病、地方病、寄生虫病防治工作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任务4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一类疫苗接种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任务5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开展全县职业危害因素、环境危害因素、公共卫生的监测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任务6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艾滋病防治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任务7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开展学校结核病防控工作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任务8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教育部门水质检测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任务9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取消“三项收费”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1051.36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1051.36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：通过预算执行，保证中心正常工作运转。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：积极开展各项疾病防控工作，为全县人民群众的身体健康保驾护航。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职工工资福利支出、维持单位正常运转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工资补助按时发放到位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免疫规划全年开展冷链运转6次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下发一类疫苗20万针次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血铅超标人员恢复正常率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&gt;95%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职业尘肺病人筛查、救治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确诊尘肺病人救助率100%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艾滋病高危人群干预管理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完成HIV病毒抗体筛查10万人次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学校师生结核病筛查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完成PPD试验检查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5000</w:t>
            </w:r>
            <w:r>
              <w:rPr>
                <w:rFonts w:hint="eastAsia"/>
                <w:kern w:val="0"/>
                <w:sz w:val="24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学校自供水水质检测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完成122所学校水质检测253个水样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从业人员体检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免费办理健康证15000个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规范化进行疫苗接种、科学性进行检验检测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疫苗接种卡证符合率100%，检验检测合格率&gt;90%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计划完成时间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2020年1月-12月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严格按预算执行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经济效益指标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服务社会群众，为全县人民的身体健康提供保障</w:t>
            </w:r>
          </w:p>
        </w:tc>
        <w:tc>
          <w:tcPr>
            <w:tcW w:w="381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1、通过接种疫苗，防治儿童传染病发生；2、降低结核病、艾滋病等传染病的发病率；3、通过水质检测分析评价，保证学校饮用水安全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生态效益指标</w:t>
            </w:r>
          </w:p>
        </w:tc>
        <w:tc>
          <w:tcPr>
            <w:tcW w:w="2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81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积极完成上级交办的各项任务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6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让服务对象满意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2020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填表人（签名）：邓岳峰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联系电话：5235008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填表日期：2020年6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</w:rPr>
        <w:t>24日</w:t>
      </w:r>
      <w:r>
        <w:rPr>
          <w:kern w:val="0"/>
          <w:sz w:val="24"/>
        </w:rPr>
        <w:t xml:space="preserve"> 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0124755"/>
    <w:rsid w:val="0014430F"/>
    <w:rsid w:val="001537F2"/>
    <w:rsid w:val="00162426"/>
    <w:rsid w:val="001D68D6"/>
    <w:rsid w:val="0020402A"/>
    <w:rsid w:val="002E0569"/>
    <w:rsid w:val="00454A6E"/>
    <w:rsid w:val="004C7D8F"/>
    <w:rsid w:val="00675139"/>
    <w:rsid w:val="00724FA2"/>
    <w:rsid w:val="00760276"/>
    <w:rsid w:val="0082283E"/>
    <w:rsid w:val="008523C4"/>
    <w:rsid w:val="0086278B"/>
    <w:rsid w:val="008662FD"/>
    <w:rsid w:val="00972D3E"/>
    <w:rsid w:val="00B2280E"/>
    <w:rsid w:val="00B97A26"/>
    <w:rsid w:val="00DC6447"/>
    <w:rsid w:val="00E0692A"/>
    <w:rsid w:val="00E426C2"/>
    <w:rsid w:val="00EA5A14"/>
    <w:rsid w:val="00F551D7"/>
    <w:rsid w:val="00F93E8C"/>
    <w:rsid w:val="00FA139A"/>
    <w:rsid w:val="00FE408F"/>
    <w:rsid w:val="0CEB3DBB"/>
    <w:rsid w:val="28C23C78"/>
    <w:rsid w:val="29F738A4"/>
    <w:rsid w:val="432B6E90"/>
    <w:rsid w:val="441B11AC"/>
    <w:rsid w:val="47D739B7"/>
    <w:rsid w:val="5A25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1317</Characters>
  <Lines>10</Lines>
  <Paragraphs>3</Paragraphs>
  <TotalTime>4</TotalTime>
  <ScaleCrop>false</ScaleCrop>
  <LinksUpToDate>false</LinksUpToDate>
  <CharactersWithSpaces>1545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2020-06-24T03:54:00Z</dcterms:created>
  <dc:creator>Administrator</dc:creator>
  <cp:lastModifiedBy>Administrator</cp:lastModifiedBy>
  <dcterms:modified xsi:type="dcterms:W3CDTF">2020-06-30T02:58:44Z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