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关于《关于公布规范性文件清理结果的决定》的起草说明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bCs/>
          <w:sz w:val="32"/>
          <w:szCs w:val="32"/>
          <w:lang w:eastAsia="zh-CN"/>
        </w:rPr>
        <w:t>起草《</w:t>
      </w:r>
      <w:r>
        <w:rPr>
          <w:rFonts w:hint="eastAsia" w:eastAsiaTheme="minorEastAsia"/>
          <w:b/>
          <w:bCs/>
          <w:sz w:val="32"/>
          <w:szCs w:val="32"/>
          <w:lang w:eastAsia="zh-CN"/>
        </w:rPr>
        <w:t>关于公布规范性文件清理结果的决定</w:t>
      </w:r>
      <w:r>
        <w:rPr>
          <w:rFonts w:hint="eastAsia"/>
          <w:b/>
          <w:bCs/>
          <w:sz w:val="32"/>
          <w:szCs w:val="32"/>
          <w:lang w:eastAsia="zh-CN"/>
        </w:rPr>
        <w:t>》的必要性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/>
          <w:sz w:val="32"/>
          <w:szCs w:val="32"/>
        </w:rPr>
        <w:t>落实省委民营企业座谈会精神，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做好我县规范性文件清理工作，维护政策的合法性和有效性，根据《湖南省规范性文件管理办法》和《湖南省行政程序规定》的要求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eastAsia="zh-CN"/>
        </w:rPr>
        <w:t>，对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  <w:t>县直各部门起草的以政府或政府办名义下发的67件规范性文件进行了清理，由各起草单位提出清理建议，县司法局进行审查后形成此次规范性文件的清理结果。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二、起草《关于公布规范性文件清理结果的决定》的依据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  <w:t>《湖南省规范性文件管理办法》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  <w:t>《湖南省行政程序规定》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三、《关于公布规范性文件清理结果的决定》的主要内容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  <w:t>此次清理，共宣布失效规范性文件13件，确认继续有效54件。</w:t>
      </w:r>
    </w:p>
    <w:p>
      <w:pPr>
        <w:numPr>
          <w:ilvl w:val="0"/>
          <w:numId w:val="0"/>
        </w:numPr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  <w:t>附件：1.宣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  <w:t>布失效的规范性文件目录</w:t>
      </w:r>
    </w:p>
    <w:p>
      <w:pPr>
        <w:ind w:firstLine="1600" w:firstLineChars="500"/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  <w:t>2.继续有效的规范性文件目录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NjExNjU0YWU1YTM0MjM2MDc5MmVjZGNkZjdhYjEifQ=="/>
    <w:docVar w:name="KSO_WPS_MARK_KEY" w:val="7efbec7e-ee1c-4d40-b2f8-581a587bec83"/>
  </w:docVars>
  <w:rsids>
    <w:rsidRoot w:val="1E3979AF"/>
    <w:rsid w:val="1E3979AF"/>
    <w:rsid w:val="4A40487D"/>
    <w:rsid w:val="5787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338</Characters>
  <Lines>0</Lines>
  <Paragraphs>0</Paragraphs>
  <TotalTime>2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2025-06-05T01:54:00Z</dcterms:created>
  <dc:creator>WPS_1661937761</dc:creator>
  <cp:lastModifiedBy>WPS_1661937761</cp:lastModifiedBy>
  <dcterms:modified xsi:type="dcterms:W3CDTF">2025-07-03T02:05:40Z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BCF8534C11084CE893B706552AD4C9B7_11</vt:lpwstr>
  </property>
</Properties>
</file>