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CESI小标宋-GB2312" w:hAnsi="CESI小标宋-GB2312" w:eastAsia="CESI小标宋-GB2312" w:cs="CESI小标宋-GB2312"/>
          <w:b w:val="0"/>
          <w:bCs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lang w:eastAsia="zh-CN"/>
        </w:rPr>
        <w:t>人员变动</w:t>
      </w:r>
      <w:r>
        <w:rPr>
          <w:rFonts w:hint="eastAsia" w:ascii="CESI小标宋-GB2312" w:hAnsi="CESI小标宋-GB2312" w:eastAsia="CESI小标宋-GB2312" w:cs="CESI小标宋-GB2312"/>
          <w:b w:val="0"/>
          <w:bCs/>
        </w:rPr>
        <w:t>情况说明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根据省厅要求，对《一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水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一塘莲）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唱团成员进行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逐一核实，现由于以下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原因: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1女高：王雨晴因怀孕不能参加；吴佳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因下乡支教不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能参加，易鑫、吴岭先替补。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2.男低：李浩男因身体原因不能参加；刘知因去湘西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职锻炼不能参加；彭文胜因工作原因不能参加，邓起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，易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露峰、吴爱衡替补。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 名替补同志工作信息具体如下: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易鑫，衡阳市青少年活动中心职员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吴岭先，衡东县文化馆工作人员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邓起林，自由职业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易露峰，衡阳市文化馆工作人员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吴爱衡，衡东县文旅广体局。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特此说明。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黑体_GBK">
    <w:altName w:val="Droid Sans Fallback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jM1NjMzMjliOWVkYmZiODBiNTQ5YzA2Y2NkMGIifQ=="/>
  </w:docVars>
  <w:rsids>
    <w:rsidRoot w:val="7FF701A0"/>
    <w:rsid w:val="3BBF1303"/>
    <w:rsid w:val="46754F1B"/>
    <w:rsid w:val="7FF70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2025-07-23T23:24:00Z</dcterms:created>
  <dc:creator>逸诺</dc:creator>
  <cp:lastModifiedBy>Admin</cp:lastModifiedBy>
  <cp:lastPrinted>2025-07-23T23:26:09Z</cp:lastPrinted>
  <dcterms:modified xsi:type="dcterms:W3CDTF">2025-07-23T15:52:10Z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54C250A990D74EAAB7C46E9171B9DF22_13</vt:lpwstr>
  </property>
</Properties>
</file>