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5E924">
      <w:pPr>
        <w:jc w:val="center"/>
        <w:rPr>
          <w:rFonts w:hint="eastAsia" w:ascii="宋体" w:hAnsi="宋体" w:eastAsia="宋体" w:cs="宋体"/>
          <w:b/>
          <w:bCs/>
          <w:sz w:val="44"/>
          <w:szCs w:val="44"/>
        </w:rPr>
      </w:pPr>
      <w:r>
        <w:rPr>
          <w:rFonts w:hint="eastAsia" w:ascii="宋体" w:hAnsi="宋体" w:eastAsia="宋体" w:cs="宋体"/>
          <w:b/>
          <w:bCs/>
          <w:sz w:val="44"/>
          <w:szCs w:val="44"/>
        </w:rPr>
        <w:t>关于《衡东县突发事件医疗救治应急预案》的起草说明</w:t>
      </w:r>
    </w:p>
    <w:p w14:paraId="76E8B47A">
      <w:pPr>
        <w:rPr>
          <w:rFonts w:hint="eastAsia" w:ascii="仿宋" w:hAnsi="仿宋" w:eastAsia="仿宋" w:cs="仿宋"/>
          <w:sz w:val="32"/>
          <w:szCs w:val="32"/>
        </w:rPr>
      </w:pPr>
    </w:p>
    <w:p w14:paraId="444C0F3A">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起草背景</w:t>
      </w:r>
    </w:p>
    <w:p w14:paraId="39BDB6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ind w:left="0" w:right="0" w:firstLine="640" w:firstLineChars="200"/>
        <w:jc w:val="both"/>
        <w:rPr>
          <w:rFonts w:hint="default" w:ascii="仿宋" w:hAnsi="仿宋" w:eastAsia="仿宋" w:cs="仿宋"/>
          <w:sz w:val="32"/>
          <w:szCs w:val="32"/>
          <w:lang w:val="en-US"/>
        </w:rPr>
      </w:pPr>
      <w:r>
        <w:rPr>
          <w:rFonts w:hint="eastAsia" w:ascii="仿宋" w:hAnsi="仿宋" w:eastAsia="仿宋" w:cs="仿宋"/>
          <w:b w:val="0"/>
          <w:bCs w:val="0"/>
          <w:kern w:val="2"/>
          <w:sz w:val="32"/>
          <w:szCs w:val="32"/>
          <w:lang w:val="en-US" w:eastAsia="zh-CN" w:bidi="ar-SA"/>
        </w:rPr>
        <w:t xml:space="preserve">（一）上级有规定。《中华人民共和国突发事件应对法》（主席令 第二十五号）第二十六条第三款 </w:t>
      </w:r>
      <w:r>
        <w:rPr>
          <w:rFonts w:hint="eastAsia" w:ascii="仿宋" w:hAnsi="仿宋" w:eastAsia="仿宋" w:cs="仿宋"/>
          <w:sz w:val="32"/>
          <w:szCs w:val="32"/>
        </w:rPr>
        <w:t>地方各级人民政府和县级以上地方人民政府有关部门根据有关法律、法规、规章、上级人民政府及其有关部门的应急预案以及本地区、本部门的实际情况，制定相应的突发事件应急预案并按国务院有关规定备案。</w:t>
      </w:r>
      <w:r>
        <w:rPr>
          <w:rFonts w:hint="eastAsia" w:ascii="仿宋_GB2312" w:hAnsi="仿宋_GB2312" w:eastAsia="仿宋_GB2312" w:cs="仿宋_GB2312"/>
          <w:sz w:val="32"/>
          <w:szCs w:val="32"/>
        </w:rPr>
        <w:t>湖南省人民政府办公厅关于印发《湖南省突发公共卫生事件应急预案》的通知（湘政办发〔2018〕20号）</w:t>
      </w:r>
      <w:r>
        <w:rPr>
          <w:rFonts w:hint="eastAsia" w:ascii="仿宋" w:hAnsi="仿宋" w:eastAsia="仿宋" w:cs="仿宋"/>
          <w:kern w:val="2"/>
          <w:sz w:val="32"/>
          <w:szCs w:val="32"/>
          <w:lang w:val="en-US" w:eastAsia="zh-CN" w:bidi="ar-SA"/>
        </w:rPr>
        <w:t>一般（Ⅳ级）突发公共卫生事件的应急响应 县市区人民政府组织有关部门开展突发公共卫生事件的应急处置工作。</w:t>
      </w:r>
    </w:p>
    <w:p w14:paraId="3E3098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（二）现实有需求。</w:t>
      </w:r>
      <w:r>
        <w:rPr>
          <w:rFonts w:hint="eastAsia" w:ascii="仿宋" w:hAnsi="仿宋" w:eastAsia="仿宋" w:cs="仿宋"/>
          <w:sz w:val="32"/>
          <w:szCs w:val="32"/>
          <w:lang w:eastAsia="zh-CN"/>
        </w:rPr>
        <w:t>突发事件涵盖面广，包括</w:t>
      </w:r>
      <w:r>
        <w:rPr>
          <w:rFonts w:hint="eastAsia" w:ascii="仿宋_GB2312" w:hAnsi="仿宋_GB2312" w:eastAsia="仿宋_GB2312" w:cs="仿宋_GB2312"/>
          <w:color w:val="000000" w:themeColor="text1"/>
          <w:sz w:val="32"/>
          <w:szCs w:val="32"/>
          <w14:textFill>
            <w14:solidFill>
              <w14:schemeClr w14:val="tx1"/>
            </w14:solidFill>
          </w14:textFill>
        </w:rPr>
        <w:t>自然灾害、事故灾难、公共卫生、社会安全事件等</w:t>
      </w:r>
      <w:r>
        <w:rPr>
          <w:rFonts w:hint="eastAsia" w:ascii="仿宋" w:hAnsi="仿宋" w:eastAsia="仿宋" w:cs="仿宋"/>
          <w:sz w:val="32"/>
          <w:szCs w:val="32"/>
        </w:rPr>
        <w:t>。</w:t>
      </w:r>
      <w:r>
        <w:rPr>
          <w:rFonts w:hint="eastAsia" w:ascii="仿宋" w:hAnsi="仿宋" w:eastAsia="仿宋" w:cs="仿宋"/>
          <w:sz w:val="32"/>
          <w:szCs w:val="32"/>
          <w:lang w:eastAsia="zh-CN"/>
        </w:rPr>
        <w:t>以上突发事件在衡东县域范围内都有发生，较常发生的自然灾害有：洪灾、山体滑坡等，交通事故时有发生，加之“非典”、“新冠”全国范围的传染性疫情，以及小范围的食物中毒事件。</w:t>
      </w:r>
    </w:p>
    <w:p w14:paraId="6C39E1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因此，</w:t>
      </w:r>
      <w:r>
        <w:rPr>
          <w:rFonts w:hint="eastAsia" w:ascii="仿宋_GB2312" w:hAnsi="仿宋_GB2312" w:eastAsia="仿宋_GB2312" w:cs="仿宋_GB2312"/>
          <w:color w:val="000000" w:themeColor="text1"/>
          <w:sz w:val="32"/>
          <w:szCs w:val="32"/>
          <w14:textFill>
            <w14:solidFill>
              <w14:schemeClr w14:val="tx1"/>
            </w14:solidFill>
          </w14:textFill>
        </w:rPr>
        <w:t>为保障突发事件发生后，各项医疗卫生救援工作迅速、高效、有序地进行，提高</w:t>
      </w:r>
      <w:r>
        <w:rPr>
          <w:rFonts w:hint="eastAsia" w:ascii="仿宋_GB2312" w:hAnsi="仿宋_GB2312" w:eastAsia="仿宋_GB2312" w:cs="仿宋_GB2312"/>
          <w:color w:val="000000" w:themeColor="text1"/>
          <w:sz w:val="32"/>
          <w:szCs w:val="32"/>
          <w:lang w:eastAsia="zh-CN"/>
          <w14:textFill>
            <w14:solidFill>
              <w14:schemeClr w14:val="tx1"/>
            </w14:solidFill>
          </w14:textFill>
        </w:rPr>
        <w:t>卫健</w:t>
      </w:r>
      <w:r>
        <w:rPr>
          <w:rFonts w:hint="eastAsia" w:ascii="仿宋_GB2312" w:hAnsi="仿宋_GB2312" w:eastAsia="仿宋_GB2312" w:cs="仿宋_GB2312"/>
          <w:color w:val="000000" w:themeColor="text1"/>
          <w:sz w:val="32"/>
          <w:szCs w:val="32"/>
          <w14:textFill>
            <w14:solidFill>
              <w14:schemeClr w14:val="tx1"/>
            </w14:solidFill>
          </w14:textFill>
        </w:rPr>
        <w:t>系统应对各类突发公共事件的应急反应能力和医疗卫生救援水平，最大程度地减少人员伤亡和健康危害，保障人民群众身体健康和生命安全，维护社会稳定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 w:hAnsi="仿宋" w:eastAsia="仿宋" w:cs="仿宋"/>
          <w:sz w:val="32"/>
          <w:szCs w:val="32"/>
          <w:lang w:eastAsia="zh-CN"/>
        </w:rPr>
        <w:t>卫生健康</w:t>
      </w:r>
      <w:r>
        <w:rPr>
          <w:rFonts w:hint="eastAsia" w:ascii="仿宋" w:hAnsi="仿宋" w:eastAsia="仿宋" w:cs="仿宋"/>
          <w:sz w:val="32"/>
          <w:szCs w:val="32"/>
        </w:rPr>
        <w:t>局牵头，商请</w:t>
      </w:r>
      <w:r>
        <w:rPr>
          <w:rFonts w:hint="eastAsia" w:ascii="仿宋_GB2312" w:hAnsi="仿宋_GB2312" w:eastAsia="仿宋_GB2312" w:cs="仿宋_GB2312"/>
          <w:color w:val="000000" w:themeColor="text1"/>
          <w:sz w:val="32"/>
          <w:szCs w:val="32"/>
          <w14:textFill>
            <w14:solidFill>
              <w14:schemeClr w14:val="tx1"/>
            </w14:solidFill>
          </w14:textFill>
        </w:rPr>
        <w:t>县公安局、县</w:t>
      </w:r>
      <w:r>
        <w:rPr>
          <w:rFonts w:hint="eastAsia" w:ascii="仿宋_GB2312" w:hAnsi="仿宋_GB2312" w:eastAsia="仿宋_GB2312" w:cs="仿宋_GB2312"/>
          <w:color w:val="000000" w:themeColor="text1"/>
          <w:sz w:val="32"/>
          <w:szCs w:val="32"/>
          <w:lang w:eastAsia="zh-CN"/>
          <w14:textFill>
            <w14:solidFill>
              <w14:schemeClr w14:val="tx1"/>
            </w14:solidFill>
          </w14:textFill>
        </w:rPr>
        <w:t>公安局</w:t>
      </w:r>
      <w:r>
        <w:rPr>
          <w:rFonts w:hint="eastAsia" w:ascii="仿宋_GB2312" w:hAnsi="仿宋_GB2312" w:eastAsia="仿宋_GB2312" w:cs="仿宋_GB2312"/>
          <w:color w:val="000000" w:themeColor="text1"/>
          <w:sz w:val="32"/>
          <w:szCs w:val="32"/>
          <w14:textFill>
            <w14:solidFill>
              <w14:schemeClr w14:val="tx1"/>
            </w14:solidFill>
          </w14:textFill>
        </w:rPr>
        <w:t>交警</w:t>
      </w:r>
      <w:r>
        <w:rPr>
          <w:rFonts w:hint="eastAsia" w:ascii="仿宋_GB2312" w:hAnsi="仿宋_GB2312" w:eastAsia="仿宋_GB2312" w:cs="仿宋_GB2312"/>
          <w:color w:val="000000" w:themeColor="text1"/>
          <w:sz w:val="32"/>
          <w:szCs w:val="32"/>
          <w:lang w:eastAsia="zh-CN"/>
          <w14:textFill>
            <w14:solidFill>
              <w14:schemeClr w14:val="tx1"/>
            </w14:solidFill>
          </w14:textFill>
        </w:rPr>
        <w:t>大</w:t>
      </w:r>
      <w:r>
        <w:rPr>
          <w:rFonts w:hint="eastAsia" w:ascii="仿宋_GB2312" w:hAnsi="仿宋_GB2312" w:eastAsia="仿宋_GB2312" w:cs="仿宋_GB2312"/>
          <w:color w:val="000000" w:themeColor="text1"/>
          <w:sz w:val="32"/>
          <w:szCs w:val="32"/>
          <w14:textFill>
            <w14:solidFill>
              <w14:schemeClr w14:val="tx1"/>
            </w14:solidFill>
          </w14:textFill>
        </w:rPr>
        <w:t>队、县应急管理局、县</w:t>
      </w:r>
      <w:r>
        <w:rPr>
          <w:rFonts w:hint="eastAsia" w:ascii="仿宋_GB2312" w:hAnsi="仿宋_GB2312" w:eastAsia="仿宋_GB2312" w:cs="仿宋_GB2312"/>
          <w:color w:val="000000" w:themeColor="text1"/>
          <w:sz w:val="32"/>
          <w:szCs w:val="32"/>
          <w:lang w:eastAsia="zh-CN"/>
          <w14:textFill>
            <w14:solidFill>
              <w14:schemeClr w14:val="tx1"/>
            </w14:solidFill>
          </w14:textFill>
        </w:rPr>
        <w:t>内</w:t>
      </w:r>
      <w:r>
        <w:rPr>
          <w:rFonts w:hint="eastAsia" w:ascii="仿宋_GB2312" w:hAnsi="仿宋_GB2312" w:eastAsia="仿宋_GB2312" w:cs="仿宋_GB2312"/>
          <w:color w:val="000000" w:themeColor="text1"/>
          <w:sz w:val="32"/>
          <w:szCs w:val="32"/>
          <w14:textFill>
            <w14:solidFill>
              <w14:schemeClr w14:val="tx1"/>
            </w14:solidFill>
          </w14:textFill>
        </w:rPr>
        <w:t>各医疗机构、县直相关部门、乡镇人民政府</w:t>
      </w:r>
      <w:r>
        <w:rPr>
          <w:rFonts w:hint="eastAsia" w:ascii="仿宋" w:hAnsi="仿宋" w:eastAsia="仿宋" w:cs="仿宋"/>
          <w:sz w:val="32"/>
          <w:szCs w:val="32"/>
        </w:rPr>
        <w:t>等相关部门制定了《衡东县突发事件医疗救治应急预案》（以下简称《</w:t>
      </w:r>
      <w:r>
        <w:rPr>
          <w:rFonts w:hint="eastAsia" w:ascii="仿宋" w:hAnsi="仿宋" w:eastAsia="仿宋" w:cs="仿宋"/>
          <w:sz w:val="32"/>
          <w:szCs w:val="32"/>
          <w:lang w:eastAsia="zh-CN"/>
        </w:rPr>
        <w:t>预案</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w:t>
      </w:r>
    </w:p>
    <w:p w14:paraId="14EACE2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二、起草依据</w:t>
      </w:r>
    </w:p>
    <w:p w14:paraId="257F1F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 w:val="0"/>
          <w:bCs w:val="0"/>
          <w:kern w:val="2"/>
          <w:sz w:val="32"/>
          <w:szCs w:val="32"/>
          <w:lang w:val="en-US" w:eastAsia="zh-CN" w:bidi="ar-SA"/>
        </w:rPr>
        <w:t>中华人民共和国突发事件应对法</w:t>
      </w:r>
      <w:r>
        <w:rPr>
          <w:rFonts w:hint="eastAsia" w:ascii="仿宋" w:hAnsi="仿宋" w:eastAsia="仿宋" w:cs="仿宋"/>
          <w:sz w:val="32"/>
          <w:szCs w:val="32"/>
        </w:rPr>
        <w:t>》</w:t>
      </w:r>
      <w:r>
        <w:rPr>
          <w:rFonts w:hint="eastAsia" w:ascii="仿宋" w:hAnsi="仿宋" w:eastAsia="仿宋" w:cs="仿宋"/>
          <w:b w:val="0"/>
          <w:bCs w:val="0"/>
          <w:kern w:val="2"/>
          <w:sz w:val="32"/>
          <w:szCs w:val="32"/>
          <w:lang w:val="en-US" w:eastAsia="zh-CN" w:bidi="ar-SA"/>
        </w:rPr>
        <w:t>（</w:t>
      </w:r>
      <w:r>
        <w:rPr>
          <w:rFonts w:hint="eastAsia" w:ascii="仿宋_GB2312" w:hAnsi="仿宋_GB2312" w:eastAsia="仿宋_GB2312" w:cs="仿宋_GB2312"/>
          <w:sz w:val="32"/>
          <w:szCs w:val="32"/>
        </w:rPr>
        <w:t>中华人民共和国主席令</w:t>
      </w:r>
      <w:r>
        <w:rPr>
          <w:rFonts w:hint="eastAsia" w:ascii="仿宋" w:hAnsi="仿宋" w:eastAsia="仿宋" w:cs="仿宋"/>
          <w:b w:val="0"/>
          <w:bCs w:val="0"/>
          <w:kern w:val="2"/>
          <w:sz w:val="32"/>
          <w:szCs w:val="32"/>
          <w:lang w:val="en-US" w:eastAsia="zh-CN" w:bidi="ar-SA"/>
        </w:rPr>
        <w:t>第二十五号）</w:t>
      </w:r>
      <w:r>
        <w:rPr>
          <w:rFonts w:hint="eastAsia" w:ascii="仿宋" w:hAnsi="仿宋" w:eastAsia="仿宋" w:cs="仿宋"/>
          <w:sz w:val="32"/>
          <w:szCs w:val="32"/>
        </w:rPr>
        <w:t>。</w:t>
      </w:r>
    </w:p>
    <w:p w14:paraId="588F9BAE">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2.</w:t>
      </w:r>
      <w:r>
        <w:rPr>
          <w:rFonts w:hint="eastAsia" w:ascii="仿宋_GB2312" w:hAnsi="仿宋_GB2312" w:eastAsia="仿宋_GB2312" w:cs="仿宋_GB2312"/>
          <w:sz w:val="32"/>
          <w:szCs w:val="32"/>
        </w:rPr>
        <w:t>《中华人民共和国传染病防治法》（中华人民共和国主席令第十五号）</w:t>
      </w:r>
      <w:r>
        <w:rPr>
          <w:rFonts w:hint="eastAsia" w:ascii="仿宋_GB2312" w:hAnsi="仿宋_GB2312" w:eastAsia="仿宋_GB2312" w:cs="仿宋_GB2312"/>
          <w:sz w:val="32"/>
          <w:szCs w:val="32"/>
          <w:lang w:eastAsia="zh-CN"/>
        </w:rPr>
        <w:t>。</w:t>
      </w:r>
    </w:p>
    <w:p w14:paraId="480ED0D8">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《中华人民共和国国境卫生检疫法》（中华人民共和国主席令46号）</w:t>
      </w:r>
      <w:r>
        <w:rPr>
          <w:rFonts w:hint="eastAsia" w:ascii="仿宋_GB2312" w:hAnsi="仿宋_GB2312" w:eastAsia="仿宋_GB2312" w:cs="仿宋_GB2312"/>
          <w:sz w:val="32"/>
          <w:szCs w:val="32"/>
          <w:lang w:eastAsia="zh-CN"/>
        </w:rPr>
        <w:t>。</w:t>
      </w:r>
    </w:p>
    <w:p w14:paraId="0FA9F0DC">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《中华人民共和国职业病防治法》（全国人民代表大会常务委员会2018年12月29日修正）</w:t>
      </w:r>
      <w:r>
        <w:rPr>
          <w:rFonts w:hint="eastAsia" w:ascii="仿宋_GB2312" w:hAnsi="仿宋_GB2312" w:eastAsia="仿宋_GB2312" w:cs="仿宋_GB2312"/>
          <w:sz w:val="32"/>
          <w:szCs w:val="32"/>
          <w:lang w:eastAsia="zh-CN"/>
        </w:rPr>
        <w:t>。</w:t>
      </w:r>
    </w:p>
    <w:p w14:paraId="1C60581E">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《公共卫生事件应急条例》（2003年5月7日国务院第7次常务会议）</w:t>
      </w:r>
      <w:r>
        <w:rPr>
          <w:rFonts w:hint="eastAsia" w:ascii="仿宋_GB2312" w:hAnsi="仿宋_GB2312" w:eastAsia="仿宋_GB2312" w:cs="仿宋_GB2312"/>
          <w:sz w:val="32"/>
          <w:szCs w:val="32"/>
          <w:lang w:eastAsia="zh-CN"/>
        </w:rPr>
        <w:t>。</w:t>
      </w:r>
    </w:p>
    <w:p w14:paraId="5D3FD9C2">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湖南省人民政府办公厅关于印发《湖南省突发公共卫生事件应急预案》的通知（湘政办发〔2018〕20号）</w:t>
      </w:r>
      <w:r>
        <w:rPr>
          <w:rFonts w:hint="eastAsia" w:ascii="仿宋_GB2312" w:hAnsi="仿宋_GB2312" w:eastAsia="仿宋_GB2312" w:cs="仿宋_GB2312"/>
          <w:sz w:val="32"/>
          <w:szCs w:val="32"/>
          <w:lang w:eastAsia="zh-CN"/>
        </w:rPr>
        <w:t>。</w:t>
      </w:r>
    </w:p>
    <w:p w14:paraId="40E9D802">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《国家突发事件总体应急预案》（国务院2006年1月8日发布并实施）</w:t>
      </w:r>
      <w:r>
        <w:rPr>
          <w:rFonts w:hint="eastAsia" w:ascii="仿宋_GB2312" w:hAnsi="仿宋_GB2312" w:eastAsia="仿宋_GB2312" w:cs="仿宋_GB2312"/>
          <w:sz w:val="32"/>
          <w:szCs w:val="32"/>
          <w:lang w:eastAsia="zh-CN"/>
        </w:rPr>
        <w:t>。</w:t>
      </w:r>
    </w:p>
    <w:p w14:paraId="171B1AB9">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衡阳市人民政府办公室关于印发《衡阳市突发公共卫生事件应急预案》的通知（衡政办发〔2022〕2号）</w:t>
      </w:r>
      <w:r>
        <w:rPr>
          <w:rFonts w:hint="eastAsia" w:ascii="仿宋_GB2312" w:hAnsi="仿宋_GB2312" w:eastAsia="仿宋_GB2312" w:cs="仿宋_GB2312"/>
          <w:sz w:val="32"/>
          <w:szCs w:val="32"/>
          <w:lang w:eastAsia="zh-CN"/>
        </w:rPr>
        <w:t>。</w:t>
      </w:r>
    </w:p>
    <w:p w14:paraId="20DFE8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6620C7D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三、主要内容</w:t>
      </w:r>
    </w:p>
    <w:p w14:paraId="527DF3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预案</w:t>
      </w:r>
      <w:r>
        <w:rPr>
          <w:rFonts w:hint="eastAsia" w:ascii="仿宋" w:hAnsi="仿宋" w:eastAsia="仿宋" w:cs="仿宋"/>
          <w:sz w:val="32"/>
          <w:szCs w:val="32"/>
        </w:rPr>
        <w:t>》</w:t>
      </w:r>
      <w:r>
        <w:rPr>
          <w:rFonts w:hint="eastAsia" w:ascii="仿宋" w:hAnsi="仿宋" w:eastAsia="仿宋" w:cs="仿宋"/>
          <w:sz w:val="32"/>
          <w:szCs w:val="32"/>
          <w:lang w:eastAsia="zh-CN"/>
        </w:rPr>
        <w:t>加上附件共有八项内容</w:t>
      </w:r>
      <w:r>
        <w:rPr>
          <w:rFonts w:hint="eastAsia" w:ascii="仿宋" w:hAnsi="仿宋" w:eastAsia="仿宋" w:cs="仿宋"/>
          <w:sz w:val="32"/>
          <w:szCs w:val="32"/>
        </w:rPr>
        <w:t>。</w:t>
      </w:r>
    </w:p>
    <w:p w14:paraId="688A2783">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应急组织体系。</w:t>
      </w:r>
    </w:p>
    <w:p w14:paraId="71CA52B9">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指挥机构：成立突发事件医疗救治指挥部，由主管领导任总指挥。</w:t>
      </w:r>
    </w:p>
    <w:p w14:paraId="1CE8BE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专家组：抽调急诊、重症、传染病等专业专家提供技术支撑。</w:t>
      </w:r>
    </w:p>
    <w:p w14:paraId="397BB1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执行机构：明确医疗机构、疾控中心、急救中心等职责分工。</w:t>
      </w:r>
    </w:p>
    <w:p w14:paraId="61A54B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（二）预警与响应机制</w:t>
      </w:r>
      <w:r>
        <w:rPr>
          <w:rFonts w:hint="eastAsia" w:ascii="仿宋" w:hAnsi="仿宋" w:eastAsia="仿宋" w:cs="仿宋"/>
          <w:sz w:val="32"/>
          <w:szCs w:val="32"/>
        </w:rPr>
        <w:t>。</w:t>
      </w:r>
    </w:p>
    <w:p w14:paraId="486BEF1A">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1、信息报告：建立首报、续报和终报制度，确保信息畅通。  </w:t>
      </w:r>
    </w:p>
    <w:p w14:paraId="6F8B7ED3">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2、分级响应：  </w:t>
      </w:r>
    </w:p>
    <w:p w14:paraId="1990A420">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Ⅰ级（重大事件）：全市/全区资源调配，上级支援。  </w:t>
      </w:r>
    </w:p>
    <w:p w14:paraId="683938BE">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Ⅱ级（较大事件）：多部门联动，集中救治。  </w:t>
      </w:r>
    </w:p>
    <w:p w14:paraId="0CC739E7">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Ⅲ-Ⅳ级（一般事件）：属地化管理，快速处置。</w:t>
      </w:r>
    </w:p>
    <w:p w14:paraId="7177400F">
      <w:pPr>
        <w:ind w:firstLine="640" w:firstLineChars="200"/>
        <w:rPr>
          <w:rFonts w:hint="eastAsia"/>
        </w:rPr>
      </w:pPr>
      <w:r>
        <w:rPr>
          <w:rFonts w:hint="eastAsia" w:ascii="仿宋" w:hAnsi="仿宋" w:eastAsia="仿宋" w:cs="仿宋"/>
          <w:sz w:val="32"/>
          <w:szCs w:val="32"/>
        </w:rPr>
        <w:t>（三）</w:t>
      </w:r>
      <w:r>
        <w:rPr>
          <w:rFonts w:hint="eastAsia" w:ascii="仿宋" w:hAnsi="仿宋" w:eastAsia="仿宋" w:cs="仿宋"/>
          <w:sz w:val="32"/>
          <w:szCs w:val="32"/>
          <w:lang w:val="en-US" w:eastAsia="zh-CN"/>
        </w:rPr>
        <w:t xml:space="preserve">医疗救治流程。 </w:t>
      </w:r>
    </w:p>
    <w:p w14:paraId="4ABA49EE">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1、现场救援：检伤分类（红、黄、绿、黑标）、院前急救、转运衔接。  </w:t>
      </w:r>
    </w:p>
    <w:p w14:paraId="63F7B9C9">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2、院内救治：开通绿色通道，分区收治，避免交叉感染。  </w:t>
      </w:r>
    </w:p>
    <w:p w14:paraId="49B2D9DB">
      <w:p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3、特殊事件处理：如化学品中毒、核辐射等专项方案。  </w:t>
      </w:r>
    </w:p>
    <w:p w14:paraId="46FE1B7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资源保障</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14:paraId="39804ED8">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物资储备：药品、器械、血液、防护用品动态管理。  </w:t>
      </w:r>
    </w:p>
    <w:p w14:paraId="7003C254">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人力储备：机动救援队培训与演练。  </w:t>
      </w:r>
    </w:p>
    <w:p w14:paraId="67A32C8D">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技术支持：远程会诊、大数据监测等信息化手段。 </w:t>
      </w:r>
    </w:p>
    <w:p w14:paraId="7C69D18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（五）后期评估。  </w:t>
      </w:r>
    </w:p>
    <w:p w14:paraId="16A6752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1、事件结束后总结救治效果，优化流程。  </w:t>
      </w:r>
    </w:p>
    <w:p w14:paraId="0A8534F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2、对心理干预、康复治疗等长期需求作出安排。</w:t>
      </w:r>
    </w:p>
    <w:p w14:paraId="6575FF1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重点问题说明</w:t>
      </w:r>
    </w:p>
    <w:p w14:paraId="460B69F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（一）多部门协作：明确与应急管理、交通、公安等部门的联动机制。  </w:t>
      </w:r>
    </w:p>
    <w:p w14:paraId="0CA5481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（二）公众沟通：统一信息发布渠道，避免谣言传播。  </w:t>
      </w:r>
    </w:p>
    <w:p w14:paraId="64A89A7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（三）法律与伦理</w:t>
      </w:r>
      <w:bookmarkStart w:id="0" w:name="_GoBack"/>
      <w:bookmarkEnd w:id="0"/>
      <w:r>
        <w:rPr>
          <w:rFonts w:hint="eastAsia" w:ascii="仿宋" w:hAnsi="仿宋" w:eastAsia="仿宋" w:cs="仿宋"/>
          <w:sz w:val="32"/>
          <w:szCs w:val="32"/>
          <w:lang w:val="en-US" w:eastAsia="zh-CN"/>
        </w:rPr>
        <w:t>：救治权限、知情同意等问题的法律依据。</w:t>
      </w:r>
      <w:r>
        <w:rPr>
          <w:rFonts w:hint="eastAsia" w:ascii="仿宋" w:hAnsi="仿宋" w:eastAsia="仿宋" w:cs="仿宋"/>
          <w:sz w:val="32"/>
          <w:szCs w:val="32"/>
          <w:lang w:val="en-US" w:eastAsia="zh-CN"/>
        </w:rPr>
        <w:t xml:space="preserve">  </w:t>
      </w:r>
    </w:p>
    <w:p w14:paraId="4D819E1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3E009FEC">
      <w:pPr>
        <w:keepNext w:val="0"/>
        <w:keepLines w:val="0"/>
        <w:pageBreakBefore w:val="0"/>
        <w:widowControl w:val="0"/>
        <w:kinsoku/>
        <w:wordWrap/>
        <w:overflowPunct/>
        <w:topLinePunct w:val="0"/>
        <w:autoSpaceDE/>
        <w:autoSpaceDN/>
        <w:bidi w:val="0"/>
        <w:adjustRightInd/>
        <w:snapToGrid/>
        <w:ind w:firstLine="960" w:firstLineChars="300"/>
        <w:textAlignment w:val="auto"/>
        <w:rPr>
          <w:rFonts w:hint="eastAsia" w:ascii="仿宋" w:hAnsi="仿宋" w:eastAsia="仿宋" w:cs="仿宋"/>
          <w:sz w:val="32"/>
          <w:szCs w:val="32"/>
          <w:lang w:val="en-US" w:eastAsia="zh-CN"/>
        </w:rPr>
      </w:pPr>
    </w:p>
    <w:p w14:paraId="0E1CE3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401696AE">
      <w:pPr>
        <w:rPr>
          <w:rFonts w:hint="eastAsia" w:ascii="仿宋" w:hAnsi="仿宋" w:eastAsia="仿宋" w:cs="仿宋"/>
          <w:sz w:val="32"/>
          <w:szCs w:val="32"/>
        </w:rPr>
      </w:pPr>
    </w:p>
    <w:p w14:paraId="10687360">
      <w:pPr>
        <w:rPr>
          <w:rFonts w:hint="eastAsia" w:ascii="仿宋" w:hAnsi="仿宋" w:eastAsia="仿宋" w:cs="仿宋"/>
          <w:sz w:val="32"/>
          <w:szCs w:val="32"/>
        </w:rPr>
      </w:pPr>
    </w:p>
    <w:p w14:paraId="7128A87B">
      <w:pPr>
        <w:rPr>
          <w:rFonts w:hint="eastAsia" w:ascii="仿宋" w:hAnsi="仿宋" w:eastAsia="仿宋" w:cs="仿宋"/>
          <w:sz w:val="32"/>
          <w:szCs w:val="32"/>
        </w:rPr>
      </w:pPr>
      <w:r>
        <w:rPr>
          <w:rFonts w:hint="eastAsia" w:ascii="仿宋" w:hAnsi="仿宋" w:eastAsia="仿宋" w:cs="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29C34"/>
    <w:multiLevelType w:val="singleLevel"/>
    <w:tmpl w:val="84329C34"/>
    <w:lvl w:ilvl="0" w:tentative="0">
      <w:start w:val="1"/>
      <w:numFmt w:val="chineseCounting"/>
      <w:suff w:val="nothing"/>
      <w:lvlText w:val="（%1）"/>
      <w:lvlJc w:val="left"/>
      <w:rPr>
        <w:rFonts w:hint="eastAsia"/>
      </w:rPr>
    </w:lvl>
  </w:abstractNum>
  <w:abstractNum w:abstractNumId="1">
    <w:nsid w:val="A6CCE0C9"/>
    <w:multiLevelType w:val="singleLevel"/>
    <w:tmpl w:val="A6CCE0C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N2U4YTRjMzljOWIyMjVkYzA3ODIzNTM3MmJkNDgifQ=="/>
  </w:docVars>
  <w:rsids>
    <w:rsidRoot w:val="4FB06915"/>
    <w:rsid w:val="24C70FDE"/>
    <w:rsid w:val="41E6662C"/>
    <w:rsid w:val="4FB06915"/>
    <w:rsid w:val="62305A30"/>
    <w:rsid w:val="69C51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1354</Words>
  <Characters>1385</Characters>
  <Lines>0</Lines>
  <Paragraphs>0</Paragraphs>
  <TotalTime>2</TotalTime>
  <ScaleCrop>false</ScaleCrop>
  <LinksUpToDate>false</LinksUpToDate>
  <CharactersWithSpaces>1389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2023-11-11T05:20:00Z</dcterms:created>
  <dc:creator>sfs-长安</dc:creator>
  <cp:lastModifiedBy>WPS_1701170366</cp:lastModifiedBy>
  <dcterms:modified xsi:type="dcterms:W3CDTF">2025-04-09T09:46:03Z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DA595D3419F04600A99D5079D1BF0A7D_11</vt:lpwstr>
  </property>
  <property fmtid="{D5CDD505-2E9C-101B-9397-08002B2CF9AE}" pid="4" name="KSOTemplateDocerSaveRecord">
    <vt:lpwstr>eyJoZGlkIjoiMGU2ZmE3ZDQzMWM3MmFjNDIwZjgzMWNmZDI0ZmYyYTAiLCJ1c2VySWQiOiIxNTYwNTg5OTU1In0=</vt:lpwstr>
  </property>
</Properties>
</file>