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widowControl/>
        <w:tabs>
          <w:tab w:val="left" w:pos="2593"/>
        </w:tabs>
        <w:jc w:val="left"/>
        <w:rPr>
          <w:rFonts w:hint="eastAsia" w:ascii="宋体" w:hAnsi="宋体" w:eastAsia="宋体" w:cs="宋体"/>
          <w:kern w:val="0"/>
          <w:sz w:val="24"/>
          <w:szCs w:val="24"/>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宋体" w:hAnsi="宋体" w:eastAsia="宋体" w:cs="宋体"/>
          <w:kern w:val="0"/>
          <w:sz w:val="24"/>
          <w:szCs w:val="24"/>
        </w:rPr>
        <w:t>衡东县文化市场综合执法大队</w:t>
      </w:r>
    </w:p>
    <w:tbl>
      <w:tblPr>
        <w:tblStyle w:val="2"/>
        <w:tblpPr w:leftFromText="180" w:rightFromText="180" w:vertAnchor="page" w:horzAnchor="page" w:tblpX="1661" w:tblpY="3093"/>
        <w:tblOverlap w:val="never"/>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部门名称</w:t>
            </w:r>
          </w:p>
        </w:tc>
        <w:tc>
          <w:tcPr>
            <w:tcW w:w="7681" w:type="dxa"/>
            <w:gridSpan w:val="5"/>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衡东县文化市场综合执法大队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年度预算申请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7681" w:type="dxa"/>
            <w:gridSpan w:val="5"/>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资金总额：</w:t>
            </w:r>
            <w:r>
              <w:rPr>
                <w:rFonts w:hint="eastAsia" w:ascii="宋体" w:hAnsi="宋体" w:eastAsia="宋体" w:cs="宋体"/>
                <w:kern w:val="0"/>
                <w:sz w:val="24"/>
                <w:szCs w:val="24"/>
                <w:lang w:val="en-US" w:eastAsia="zh-CN"/>
              </w:rPr>
              <w:t xml:space="preserve"> 16</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.38</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按收入性质分：</w:t>
            </w:r>
          </w:p>
        </w:tc>
        <w:tc>
          <w:tcPr>
            <w:tcW w:w="3741" w:type="dxa"/>
            <w:gridSpan w:val="2"/>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其中：  一般公共预算：</w:t>
            </w:r>
            <w:r>
              <w:rPr>
                <w:rFonts w:hint="eastAsia" w:ascii="宋体" w:hAnsi="宋体" w:eastAsia="宋体" w:cs="宋体"/>
                <w:kern w:val="0"/>
                <w:sz w:val="24"/>
                <w:szCs w:val="24"/>
                <w:lang w:val="en-US" w:eastAsia="zh-CN"/>
              </w:rPr>
              <w:t>16</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.38</w:t>
            </w:r>
            <w:r>
              <w:rPr>
                <w:rFonts w:hint="eastAsia" w:ascii="宋体" w:hAnsi="宋体" w:eastAsia="宋体" w:cs="宋体"/>
                <w:kern w:val="0"/>
                <w:sz w:val="24"/>
                <w:szCs w:val="24"/>
              </w:rPr>
              <w:t>万元</w:t>
            </w:r>
          </w:p>
        </w:tc>
        <w:tc>
          <w:tcPr>
            <w:tcW w:w="3741" w:type="dxa"/>
            <w:gridSpan w:val="2"/>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其中： 基本支出</w:t>
            </w:r>
            <w:bookmarkStart w:id="0" w:name="_GoBack"/>
            <w:bookmarkEnd w:id="0"/>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150.38 </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政府性基金拨款：</w:t>
            </w:r>
          </w:p>
        </w:tc>
        <w:tc>
          <w:tcPr>
            <w:tcW w:w="3741" w:type="dxa"/>
            <w:gridSpan w:val="2"/>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项目支出：</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6</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纳入专户管理的非税收入拨款：</w:t>
            </w:r>
          </w:p>
        </w:tc>
        <w:tc>
          <w:tcPr>
            <w:tcW w:w="3741" w:type="dxa"/>
            <w:gridSpan w:val="2"/>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其他资金：</w:t>
            </w:r>
          </w:p>
        </w:tc>
        <w:tc>
          <w:tcPr>
            <w:tcW w:w="3741" w:type="dxa"/>
            <w:gridSpan w:val="2"/>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6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部门职能</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职责概述</w:t>
            </w:r>
          </w:p>
        </w:tc>
        <w:tc>
          <w:tcPr>
            <w:tcW w:w="7681" w:type="dxa"/>
            <w:gridSpan w:val="5"/>
            <w:vAlign w:val="center"/>
          </w:tcPr>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贯彻执行党和国家关于文化、旅游、体育、文物、广播电影电视、新闻出版、版权管理的方针政策和法律法规，并组织开展有关宣传活动；拟订全县文化市场行政执法工作的规范性文件、总体规划和年度计划，并组织实施。</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（二）负责对全县文旅广体市场实施监督检查，依法行使行攻处罚权以及与行政处罚权相关的行政强制权和行政检查。</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依法查处娱乐场所、互联网上网服务营业场所的违法行为；查处演出、艺术品经营及进出口、文物保护和经营等活动中的违法行为；查处文化艺术经营、展览展播活动中的违法行为；查处旅游活动中的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查处除制作、播出、传输等机构外的企业、个人和社会组织从事广播、电影、电视活动中的违法行为；查处电影放政单位的违法行为；查处安装和设置卫星电祝广播地面接改设施、传播境外卫星电视节目中的违法行为；查处放映为取得《电影片公映许可证》的电影片和走私、盗版影片等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（五）查处图书、音像制品、电子出版物等方面的违法出版活动和印刷、复制、出版物发行中的违法经营活动；查处非法出版单位和个人的违法出版活动；查处著作权侵权行为。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（六）查处网络文化、网络视听、网络出版等方面的违法行为。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（七）配合查处生产、销售、使用“伪基站”设备的违法行为。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（八）负责组织全县性文化市场治理专项行动。</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（九）在县“扫黄打非”工作领导小组的指导下，落实辖区内“扫黄打非”相关工作。</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（十）负责提请发证机构实施吊销文化市场类许可证的行政处罚。</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（十一）负责受理并查处对文化市场违法行为的投诉、举报。</w:t>
            </w:r>
          </w:p>
          <w:p>
            <w:pPr>
              <w:widowControl/>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rPr>
              <w:t>（十二）承办县文化旅游广电体育局交办的其他工作。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6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整体绩效目标</w:t>
            </w:r>
          </w:p>
        </w:tc>
        <w:tc>
          <w:tcPr>
            <w:tcW w:w="7681" w:type="dxa"/>
            <w:gridSpan w:val="5"/>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目标1：通过预算执行，保证正常工作运转。</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目标2：积极推进文化市场综合行政执法改革，积极开展文旅广体市场和“扫黄打非”专项整治行动，确保文旅广体市场和意识形态领域平安稳定。</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目标3：积极推行</w:t>
            </w:r>
            <w:r>
              <w:rPr>
                <w:rFonts w:hint="eastAsia" w:ascii="宋体" w:hAnsi="宋体" w:cs="宋体"/>
                <w:kern w:val="0"/>
                <w:sz w:val="24"/>
                <w:szCs w:val="24"/>
                <w:lang w:eastAsia="zh-CN"/>
              </w:rPr>
              <w:t>“双随机、一公开”</w:t>
            </w:r>
            <w:r>
              <w:rPr>
                <w:rFonts w:hint="eastAsia" w:ascii="宋体" w:hAnsi="宋体" w:eastAsia="宋体" w:cs="宋体"/>
                <w:kern w:val="0"/>
                <w:sz w:val="24"/>
                <w:szCs w:val="24"/>
              </w:rPr>
              <w:t>制度和行政执法三项制度，按照</w:t>
            </w:r>
            <w:r>
              <w:rPr>
                <w:rFonts w:hint="eastAsia" w:ascii="宋体" w:hAnsi="宋体" w:cs="宋体"/>
                <w:kern w:val="0"/>
                <w:sz w:val="24"/>
                <w:szCs w:val="24"/>
                <w:lang w:eastAsia="zh-CN"/>
              </w:rPr>
              <w:t>文化和旅游部</w:t>
            </w:r>
            <w:r>
              <w:rPr>
                <w:rFonts w:hint="eastAsia" w:ascii="宋体" w:hAnsi="宋体" w:eastAsia="宋体" w:cs="宋体"/>
                <w:kern w:val="0"/>
                <w:sz w:val="24"/>
                <w:szCs w:val="24"/>
              </w:rPr>
              <w:t>和省市要求，加强监管平台办案系统建设。</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目标</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积极开展文旅广体市场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举报投诉奖励</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提高居民对文化市场执法工作的对与度，加强社会监督功能。引导广大居民自觉守法维权，合法行使法律赋予的权利。</w:t>
            </w:r>
          </w:p>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部门整体支出</w:t>
            </w:r>
          </w:p>
          <w:p>
            <w:pPr>
              <w:jc w:val="center"/>
              <w:rPr>
                <w:rFonts w:hint="eastAsia" w:ascii="宋体" w:hAnsi="宋体" w:eastAsia="宋体" w:cs="宋体"/>
                <w:kern w:val="0"/>
                <w:sz w:val="24"/>
                <w:szCs w:val="24"/>
              </w:rPr>
            </w:pPr>
            <w:r>
              <w:rPr>
                <w:rFonts w:hint="eastAsia" w:ascii="宋体" w:hAnsi="宋体" w:eastAsia="宋体" w:cs="宋体"/>
                <w:kern w:val="0"/>
                <w:sz w:val="24"/>
                <w:szCs w:val="24"/>
              </w:rPr>
              <w:t>年度绩效指标</w:t>
            </w:r>
          </w:p>
        </w:tc>
        <w:tc>
          <w:tcPr>
            <w:tcW w:w="114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184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2062" w:type="dxa"/>
            <w:gridSpan w:val="2"/>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26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产出指标</w:t>
            </w: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数量指标</w:t>
            </w:r>
          </w:p>
        </w:tc>
        <w:tc>
          <w:tcPr>
            <w:tcW w:w="2062" w:type="dxa"/>
            <w:gridSpan w:val="2"/>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部门单位履职、运转</w:t>
            </w:r>
            <w:r>
              <w:rPr>
                <w:rFonts w:hint="eastAsia" w:ascii="宋体" w:hAnsi="宋体" w:eastAsia="宋体" w:cs="宋体"/>
                <w:kern w:val="0"/>
                <w:sz w:val="24"/>
                <w:szCs w:val="24"/>
                <w:lang w:val="en-US" w:eastAsia="zh-CN"/>
              </w:rPr>
              <w:t>,依法查处娱乐场所</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网络文化</w:t>
            </w:r>
            <w:r>
              <w:rPr>
                <w:rFonts w:hint="eastAsia" w:ascii="宋体" w:hAnsi="宋体" w:eastAsia="宋体" w:cs="宋体"/>
                <w:kern w:val="0"/>
                <w:sz w:val="24"/>
                <w:szCs w:val="24"/>
              </w:rPr>
              <w:t>、安全维稳、</w:t>
            </w:r>
            <w:r>
              <w:rPr>
                <w:rFonts w:hint="eastAsia" w:ascii="宋体" w:hAnsi="宋体" w:eastAsia="宋体" w:cs="宋体"/>
                <w:kern w:val="0"/>
                <w:sz w:val="24"/>
                <w:szCs w:val="24"/>
                <w:lang w:eastAsia="zh-CN"/>
              </w:rPr>
              <w:t>信访</w:t>
            </w:r>
            <w:r>
              <w:rPr>
                <w:rFonts w:hint="eastAsia" w:ascii="宋体" w:hAnsi="宋体" w:eastAsia="宋体" w:cs="宋体"/>
                <w:kern w:val="0"/>
                <w:sz w:val="24"/>
                <w:szCs w:val="24"/>
              </w:rPr>
              <w:t>等工作正常开展</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开展文化市场监管服务平台</w:t>
            </w:r>
            <w:r>
              <w:rPr>
                <w:rFonts w:hint="eastAsia" w:ascii="宋体" w:hAnsi="宋体" w:eastAsia="宋体" w:cs="宋体"/>
                <w:kern w:val="0"/>
                <w:sz w:val="24"/>
                <w:szCs w:val="24"/>
                <w:lang w:eastAsia="zh-CN"/>
              </w:rPr>
              <w:t>办案</w:t>
            </w:r>
            <w:r>
              <w:rPr>
                <w:rFonts w:hint="eastAsia" w:ascii="宋体" w:hAnsi="宋体" w:eastAsia="宋体" w:cs="宋体"/>
                <w:kern w:val="0"/>
                <w:sz w:val="24"/>
                <w:szCs w:val="24"/>
              </w:rPr>
              <w:t>日常巡查</w:t>
            </w:r>
          </w:p>
        </w:tc>
        <w:tc>
          <w:tcPr>
            <w:tcW w:w="2629" w:type="dxa"/>
            <w:vAlign w:val="center"/>
          </w:tcPr>
          <w:p>
            <w:pPr>
              <w:jc w:val="center"/>
              <w:rPr>
                <w:rFonts w:hint="eastAsia" w:ascii="宋体" w:hAnsi="宋体" w:eastAsia="宋体" w:cs="宋体"/>
                <w:color w:val="FF0000"/>
                <w:kern w:val="0"/>
                <w:sz w:val="24"/>
                <w:szCs w:val="24"/>
              </w:rPr>
            </w:pPr>
            <w:r>
              <w:rPr>
                <w:rFonts w:hint="default" w:ascii="宋体" w:hAnsi="宋体" w:eastAsia="宋体" w:cs="宋体"/>
                <w:b w:val="0"/>
                <w:bCs w:val="0"/>
                <w:color w:val="FF0000"/>
                <w:kern w:val="0"/>
                <w:sz w:val="24"/>
                <w:szCs w:val="24"/>
                <w:lang w:val="en-US" w:eastAsia="zh-CN"/>
              </w:rPr>
              <w:t>4500</w:t>
            </w:r>
            <w:r>
              <w:rPr>
                <w:rFonts w:hint="eastAsia" w:ascii="宋体" w:hAnsi="宋体" w:eastAsia="宋体" w:cs="宋体"/>
                <w:b w:val="0"/>
                <w:bCs w:val="0"/>
                <w:color w:val="FF0000"/>
                <w:kern w:val="0"/>
                <w:sz w:val="24"/>
                <w:szCs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扫黄打非”专项整治行动</w:t>
            </w:r>
            <w:r>
              <w:rPr>
                <w:rFonts w:hint="eastAsia" w:ascii="宋体" w:hAnsi="宋体" w:eastAsia="宋体" w:cs="宋体"/>
                <w:kern w:val="0"/>
                <w:sz w:val="24"/>
                <w:szCs w:val="24"/>
                <w:lang w:eastAsia="zh-CN"/>
              </w:rPr>
              <w:t>宣传</w:t>
            </w:r>
          </w:p>
        </w:tc>
        <w:tc>
          <w:tcPr>
            <w:tcW w:w="2629" w:type="dxa"/>
            <w:vAlign w:val="center"/>
          </w:tcPr>
          <w:p>
            <w:pPr>
              <w:jc w:val="center"/>
              <w:rPr>
                <w:rFonts w:hint="eastAsia" w:ascii="宋体" w:hAnsi="宋体" w:eastAsia="宋体" w:cs="宋体"/>
                <w:color w:val="FF0000"/>
                <w:kern w:val="0"/>
                <w:sz w:val="24"/>
                <w:szCs w:val="24"/>
              </w:rPr>
            </w:pPr>
            <w:r>
              <w:rPr>
                <w:rFonts w:hint="default" w:ascii="宋体" w:hAnsi="宋体" w:eastAsia="宋体" w:cs="宋体"/>
                <w:color w:val="FF0000"/>
                <w:kern w:val="0"/>
                <w:sz w:val="24"/>
                <w:szCs w:val="24"/>
                <w:lang w:val="en-US" w:eastAsia="zh-CN"/>
              </w:rPr>
              <w:t>580</w:t>
            </w:r>
            <w:r>
              <w:rPr>
                <w:rFonts w:hint="eastAsia" w:ascii="宋体" w:hAnsi="宋体" w:eastAsia="宋体" w:cs="宋体"/>
                <w:color w:val="FF0000"/>
                <w:kern w:val="0"/>
                <w:sz w:val="24"/>
                <w:szCs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both"/>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12318</w:t>
            </w:r>
            <w:r>
              <w:rPr>
                <w:rFonts w:hint="eastAsia"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举报</w:t>
            </w:r>
          </w:p>
        </w:tc>
        <w:tc>
          <w:tcPr>
            <w:tcW w:w="2629" w:type="dxa"/>
            <w:vAlign w:val="center"/>
          </w:tcPr>
          <w:p>
            <w:pPr>
              <w:ind w:firstLine="960" w:firstLineChars="400"/>
              <w:jc w:val="both"/>
              <w:rPr>
                <w:rFonts w:hint="eastAsia" w:ascii="宋体" w:hAnsi="宋体" w:eastAsia="宋体" w:cs="宋体"/>
                <w:color w:val="FF0000"/>
                <w:kern w:val="0"/>
                <w:sz w:val="24"/>
                <w:szCs w:val="24"/>
              </w:rPr>
            </w:pPr>
            <w:r>
              <w:rPr>
                <w:rFonts w:hint="default" w:ascii="宋体" w:hAnsi="宋体" w:eastAsia="宋体" w:cs="宋体"/>
                <w:color w:val="FF0000"/>
                <w:kern w:val="0"/>
                <w:sz w:val="24"/>
                <w:szCs w:val="24"/>
                <w:lang w:val="en-US"/>
              </w:rPr>
              <w:t>220</w:t>
            </w:r>
            <w:r>
              <w:rPr>
                <w:rFonts w:hint="eastAsia" w:ascii="宋体" w:hAnsi="宋体" w:eastAsia="宋体" w:cs="宋体"/>
                <w:color w:val="FF0000"/>
                <w:kern w:val="0"/>
                <w:sz w:val="24"/>
                <w:szCs w:val="24"/>
                <w:lang w:val="en-US" w:eastAsia="zh-CN"/>
              </w:rPr>
              <w:t>人</w:t>
            </w:r>
            <w:r>
              <w:rPr>
                <w:rFonts w:hint="eastAsia" w:ascii="宋体" w:hAnsi="宋体" w:eastAsia="宋体" w:cs="宋体"/>
                <w:color w:val="FF0000"/>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质量指标</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办案</w:t>
            </w:r>
            <w:r>
              <w:rPr>
                <w:rFonts w:hint="eastAsia" w:ascii="宋体" w:hAnsi="宋体" w:eastAsia="宋体" w:cs="宋体"/>
                <w:kern w:val="0"/>
                <w:sz w:val="24"/>
                <w:szCs w:val="24"/>
              </w:rPr>
              <w:t>日常巡查</w:t>
            </w:r>
            <w:r>
              <w:rPr>
                <w:rFonts w:hint="eastAsia" w:ascii="宋体" w:hAnsi="宋体" w:eastAsia="宋体" w:cs="宋体"/>
                <w:kern w:val="0"/>
                <w:sz w:val="24"/>
                <w:szCs w:val="24"/>
                <w:lang w:eastAsia="zh-CN"/>
              </w:rPr>
              <w:t>覆盖行动</w:t>
            </w:r>
          </w:p>
        </w:tc>
        <w:tc>
          <w:tcPr>
            <w:tcW w:w="2629" w:type="dxa"/>
            <w:vAlign w:val="center"/>
          </w:tcPr>
          <w:p>
            <w:pPr>
              <w:ind w:firstLine="720" w:firstLineChars="3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扫黄打非”</w:t>
            </w:r>
            <w:r>
              <w:rPr>
                <w:rFonts w:hint="eastAsia" w:ascii="宋体" w:hAnsi="宋体" w:eastAsia="宋体" w:cs="宋体"/>
                <w:sz w:val="24"/>
                <w:szCs w:val="24"/>
                <w:lang w:eastAsia="zh-CN"/>
              </w:rPr>
              <w:t>宣传行动</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举报行动</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严格按照预算执行本单位的人员经费支出和机关运行经费支出</w:t>
            </w:r>
          </w:p>
        </w:tc>
        <w:tc>
          <w:tcPr>
            <w:tcW w:w="2629" w:type="dxa"/>
            <w:vAlign w:val="center"/>
          </w:tcPr>
          <w:p>
            <w:pPr>
              <w:ind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150.38</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全国文化市场监管服务平台办案</w:t>
            </w:r>
            <w:r>
              <w:rPr>
                <w:rFonts w:hint="eastAsia" w:ascii="宋体" w:hAnsi="宋体" w:eastAsia="宋体" w:cs="宋体"/>
                <w:kern w:val="0"/>
                <w:sz w:val="24"/>
                <w:szCs w:val="24"/>
                <w:lang w:eastAsia="zh-CN"/>
              </w:rPr>
              <w:t>日常巡查</w:t>
            </w:r>
            <w:r>
              <w:rPr>
                <w:rFonts w:hint="eastAsia" w:ascii="宋体" w:hAnsi="宋体" w:eastAsia="宋体" w:cs="宋体"/>
                <w:kern w:val="0"/>
                <w:sz w:val="24"/>
                <w:szCs w:val="24"/>
              </w:rPr>
              <w:t>经费</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“扫黄打非”专项整治行动</w:t>
            </w:r>
            <w:r>
              <w:rPr>
                <w:rFonts w:hint="eastAsia" w:ascii="宋体" w:hAnsi="宋体" w:eastAsia="宋体" w:cs="宋体"/>
                <w:kern w:val="0"/>
                <w:sz w:val="24"/>
                <w:szCs w:val="24"/>
                <w:lang w:eastAsia="zh-CN"/>
              </w:rPr>
              <w:t>宣传</w:t>
            </w:r>
            <w:r>
              <w:rPr>
                <w:rFonts w:hint="eastAsia" w:ascii="宋体" w:hAnsi="宋体" w:eastAsia="宋体" w:cs="宋体"/>
                <w:kern w:val="0"/>
                <w:sz w:val="24"/>
                <w:szCs w:val="24"/>
              </w:rPr>
              <w:t>经费</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3</w:t>
            </w:r>
            <w:r>
              <w:rPr>
                <w:rFonts w:hint="eastAsia" w:ascii="宋体" w:hAnsi="宋体" w:eastAsia="宋体" w:cs="宋体"/>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lang w:eastAsia="zh-CN"/>
              </w:rPr>
              <w:t>举报</w:t>
            </w:r>
            <w:r>
              <w:rPr>
                <w:rFonts w:hint="eastAsia" w:ascii="宋体" w:hAnsi="宋体" w:eastAsia="宋体" w:cs="宋体"/>
                <w:kern w:val="0"/>
                <w:sz w:val="24"/>
                <w:szCs w:val="24"/>
              </w:rPr>
              <w:t>经费</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时效指标</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及时完成</w:t>
            </w:r>
            <w:r>
              <w:rPr>
                <w:rFonts w:hint="eastAsia" w:ascii="宋体" w:hAnsi="宋体" w:cs="宋体"/>
                <w:kern w:val="0"/>
                <w:sz w:val="24"/>
                <w:szCs w:val="24"/>
                <w:lang w:eastAsia="zh-CN"/>
              </w:rPr>
              <w:t>县委、县政府</w:t>
            </w:r>
            <w:r>
              <w:rPr>
                <w:rFonts w:hint="eastAsia" w:ascii="宋体" w:hAnsi="宋体" w:eastAsia="宋体" w:cs="宋体"/>
                <w:kern w:val="0"/>
                <w:sz w:val="24"/>
                <w:szCs w:val="24"/>
              </w:rPr>
              <w:t>及局领导交办的各项任务</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办案巡查</w:t>
            </w:r>
          </w:p>
        </w:tc>
        <w:tc>
          <w:tcPr>
            <w:tcW w:w="2629" w:type="dxa"/>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每月按时完成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“扫黄打非”专项整治</w:t>
            </w:r>
            <w:r>
              <w:rPr>
                <w:rFonts w:hint="eastAsia" w:ascii="宋体" w:hAnsi="宋体" w:eastAsia="宋体" w:cs="宋体"/>
                <w:kern w:val="0"/>
                <w:sz w:val="24"/>
                <w:szCs w:val="24"/>
                <w:lang w:eastAsia="zh-CN"/>
              </w:rPr>
              <w:t>行动宣传</w:t>
            </w:r>
          </w:p>
        </w:tc>
        <w:tc>
          <w:tcPr>
            <w:tcW w:w="2629" w:type="dxa"/>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每月按时完成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lang w:eastAsia="zh-CN"/>
              </w:rPr>
              <w:t>举报行动</w:t>
            </w:r>
          </w:p>
        </w:tc>
        <w:tc>
          <w:tcPr>
            <w:tcW w:w="2629" w:type="dxa"/>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半年完成一欠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效益指标</w:t>
            </w: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经济效益指标</w:t>
            </w:r>
          </w:p>
        </w:tc>
        <w:tc>
          <w:tcPr>
            <w:tcW w:w="2062" w:type="dxa"/>
            <w:gridSpan w:val="2"/>
            <w:vAlign w:val="center"/>
          </w:tcPr>
          <w:p>
            <w:pPr>
              <w:jc w:val="both"/>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社会效益指标</w:t>
            </w:r>
          </w:p>
        </w:tc>
        <w:tc>
          <w:tcPr>
            <w:tcW w:w="2062" w:type="dxa"/>
            <w:gridSpan w:val="2"/>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1、通过市场监管专项行动实施，规范市场经营秩序</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规范市场经营秩序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服务社会群众，及时发布相关政策</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增强群众法律意识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生态效益指标</w:t>
            </w:r>
          </w:p>
        </w:tc>
        <w:tc>
          <w:tcPr>
            <w:tcW w:w="2062" w:type="dxa"/>
            <w:gridSpan w:val="2"/>
            <w:vAlign w:val="center"/>
          </w:tcPr>
          <w:p>
            <w:pPr>
              <w:jc w:val="center"/>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可持续影响指标</w:t>
            </w:r>
          </w:p>
        </w:tc>
        <w:tc>
          <w:tcPr>
            <w:tcW w:w="2062" w:type="dxa"/>
            <w:gridSpan w:val="2"/>
            <w:vAlign w:val="center"/>
          </w:tcPr>
          <w:p>
            <w:pPr>
              <w:jc w:val="center"/>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受益群众满意度</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r>
    </w:tbl>
    <w:p>
      <w:pPr>
        <w:widowControl/>
        <w:tabs>
          <w:tab w:val="left" w:pos="1333"/>
          <w:tab w:val="left" w:pos="3793"/>
          <w:tab w:val="left" w:pos="5853"/>
        </w:tabs>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填表人： </w:t>
      </w:r>
      <w:r>
        <w:rPr>
          <w:rFonts w:hint="eastAsia" w:ascii="宋体" w:hAnsi="宋体" w:eastAsia="宋体" w:cs="宋体"/>
          <w:kern w:val="0"/>
          <w:sz w:val="24"/>
          <w:szCs w:val="24"/>
          <w:lang w:val="en-US" w:eastAsia="zh-CN"/>
        </w:rPr>
        <w:t>许洁华</w:t>
      </w:r>
      <w:r>
        <w:rPr>
          <w:rFonts w:hint="eastAsia" w:ascii="宋体" w:hAnsi="宋体" w:eastAsia="宋体" w:cs="宋体"/>
          <w:kern w:val="0"/>
          <w:sz w:val="24"/>
          <w:szCs w:val="24"/>
        </w:rPr>
        <w:t xml:space="preserve">  联系电话： </w:t>
      </w:r>
      <w:r>
        <w:rPr>
          <w:rFonts w:hint="eastAsia" w:ascii="宋体" w:hAnsi="宋体" w:eastAsia="宋体" w:cs="宋体"/>
          <w:kern w:val="0"/>
          <w:sz w:val="24"/>
          <w:szCs w:val="24"/>
          <w:lang w:val="en-US" w:eastAsia="zh-CN"/>
        </w:rPr>
        <w:t>13378949912</w:t>
      </w:r>
      <w:r>
        <w:rPr>
          <w:rFonts w:hint="eastAsia" w:ascii="宋体" w:hAnsi="宋体" w:eastAsia="宋体" w:cs="宋体"/>
          <w:kern w:val="0"/>
          <w:sz w:val="24"/>
          <w:szCs w:val="24"/>
        </w:rPr>
        <w:t xml:space="preserve">   填报日期：  </w:t>
      </w:r>
      <w:r>
        <w:rPr>
          <w:rFonts w:hint="eastAsia" w:ascii="宋体" w:hAnsi="宋体" w:eastAsia="宋体" w:cs="宋体"/>
          <w:kern w:val="0"/>
          <w:sz w:val="24"/>
          <w:szCs w:val="24"/>
          <w:lang w:val="en-US" w:eastAsia="zh-CN"/>
        </w:rPr>
        <w:t>2021年5月10日</w:t>
      </w:r>
      <w:r>
        <w:rPr>
          <w:rFonts w:hint="eastAsia" w:ascii="宋体" w:hAnsi="宋体" w:eastAsia="宋体" w:cs="宋体"/>
          <w:kern w:val="0"/>
          <w:sz w:val="24"/>
          <w:szCs w:val="24"/>
        </w:rPr>
        <w:t xml:space="preserve">   </w:t>
      </w:r>
    </w:p>
    <w:p>
      <w:pPr>
        <w:widowControl/>
        <w:tabs>
          <w:tab w:val="left" w:pos="1333"/>
          <w:tab w:val="left" w:pos="3793"/>
          <w:tab w:val="left" w:pos="5853"/>
        </w:tabs>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tabs>
          <w:tab w:val="left" w:pos="1333"/>
          <w:tab w:val="left" w:pos="3793"/>
          <w:tab w:val="left" w:pos="5853"/>
        </w:tabs>
        <w:jc w:val="left"/>
        <w:rPr>
          <w:rFonts w:hint="eastAsia" w:ascii="宋体" w:hAnsi="宋体" w:eastAsia="宋体" w:cs="宋体"/>
          <w:kern w:val="0"/>
          <w:sz w:val="24"/>
          <w:szCs w:val="24"/>
        </w:rPr>
      </w:pPr>
      <w:r>
        <w:rPr>
          <w:rFonts w:hint="eastAsia" w:ascii="宋体" w:hAnsi="宋体" w:eastAsia="宋体" w:cs="宋体"/>
          <w:kern w:val="0"/>
          <w:sz w:val="24"/>
          <w:szCs w:val="24"/>
        </w:rPr>
        <w:t>单位负责人签字：</w:t>
      </w:r>
    </w:p>
    <w:p>
      <w:pPr>
        <w:widowControl/>
        <w:spacing w:before="240" w:beforeLines="100" w:after="240" w:afterLines="100" w:line="500" w:lineRule="exact"/>
        <w:jc w:val="center"/>
        <w:rPr>
          <w:rFonts w:eastAsia="方正小标宋_GBK"/>
          <w:color w:val="000000"/>
          <w:kern w:val="0"/>
          <w:sz w:val="36"/>
          <w:szCs w:val="36"/>
        </w:rPr>
      </w:pPr>
      <w:r>
        <w:rPr>
          <w:rFonts w:eastAsia="黑体"/>
          <w:kern w:val="0"/>
          <w:sz w:val="32"/>
          <w:szCs w:val="32"/>
        </w:rPr>
        <w:br w:type="page"/>
      </w:r>
      <w:r>
        <w:rPr>
          <w:rFonts w:hint="eastAsia" w:eastAsia="方正小标宋_GBK"/>
          <w:color w:val="000000"/>
          <w:kern w:val="0"/>
          <w:sz w:val="36"/>
          <w:szCs w:val="36"/>
          <w:lang w:val="en-US" w:eastAsia="zh-CN"/>
        </w:rPr>
        <w:t>2021</w:t>
      </w:r>
      <w:r>
        <w:rPr>
          <w:rFonts w:eastAsia="方正小标宋_GBK"/>
          <w:color w:val="000000"/>
          <w:kern w:val="0"/>
          <w:sz w:val="36"/>
          <w:szCs w:val="36"/>
        </w:rPr>
        <w:t>年项目支出绩效目标表</w:t>
      </w:r>
    </w:p>
    <w:tbl>
      <w:tblPr>
        <w:tblStyle w:val="2"/>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hint="eastAsia"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kern w:val="0"/>
                <w:sz w:val="24"/>
                <w:lang w:val="en-US" w:eastAsia="zh-CN"/>
              </w:rPr>
              <w:t>衡东县文化市场综合行政执法大队</w:t>
            </w:r>
            <w:r>
              <w:rPr>
                <w:rFonts w:hint="eastAsia" w:ascii="仿宋_GB2312" w:hAnsi="仿宋" w:eastAsia="仿宋_GB2312"/>
                <w:kern w:val="0"/>
                <w:sz w:val="24"/>
              </w:rPr>
              <w:t xml:space="preserve">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产出指标</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数量指标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质量指标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时效指标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成本指标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效益指标</w:t>
            </w: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经济效益指标</w:t>
            </w:r>
          </w:p>
        </w:tc>
        <w:tc>
          <w:tcPr>
            <w:tcW w:w="1560"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社会效益指标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生态效益指标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可持续影响指标</w:t>
            </w:r>
          </w:p>
        </w:tc>
        <w:tc>
          <w:tcPr>
            <w:tcW w:w="1560"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社会公众或服务对象满意度指标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bl>
    <w:p>
      <w:pPr>
        <w:widowControl/>
        <w:tabs>
          <w:tab w:val="left" w:pos="1333"/>
          <w:tab w:val="left" w:pos="3793"/>
          <w:tab w:val="left" w:pos="5853"/>
        </w:tabs>
        <w:jc w:val="left"/>
        <w:rPr>
          <w:rFonts w:hint="eastAsia" w:ascii="仿宋_GB2312" w:eastAsia="仿宋_GB2312"/>
          <w:kern w:val="0"/>
          <w:szCs w:val="21"/>
        </w:rPr>
      </w:pPr>
      <w:r>
        <w:rPr>
          <w:rFonts w:hint="eastAsia" w:ascii="仿宋_GB2312" w:eastAsia="仿宋_GB2312"/>
          <w:kern w:val="0"/>
          <w:szCs w:val="21"/>
        </w:rPr>
        <w:t>填表人：          联系电话：          填报日期：           单位负责人签字：</w:t>
      </w:r>
    </w:p>
    <w:p>
      <w:pPr>
        <w:widowControl/>
        <w:tabs>
          <w:tab w:val="left" w:pos="1333"/>
          <w:tab w:val="left" w:pos="3793"/>
          <w:tab w:val="left" w:pos="5853"/>
        </w:tabs>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本部门无此项目，仅列出空表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0dc494a9-28a8-459d-b74c-7b9f4df88180"/>
  </w:docVars>
  <w:rsids>
    <w:rsidRoot w:val="00000000"/>
    <w:rsid w:val="0F3E3D3E"/>
    <w:rsid w:val="226A7FE3"/>
    <w:rsid w:val="25EA0A8A"/>
    <w:rsid w:val="402E3BC4"/>
    <w:rsid w:val="70CC3CE6"/>
    <w:rsid w:val="7B837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1751</Words>
  <Characters>1828</Characters>
  <Paragraphs>374</Paragraphs>
  <TotalTime>19</TotalTime>
  <ScaleCrop>false</ScaleCrop>
  <LinksUpToDate>false</LinksUpToDate>
  <CharactersWithSpaces>1994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2020-07-23T02:27:00Z</dcterms:created>
  <dc:creator>Administrator</dc:creator>
  <cp:lastModifiedBy>蒋阔</cp:lastModifiedBy>
  <dcterms:modified xsi:type="dcterms:W3CDTF">2024-12-17T02:35:04Z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aa8b758065a541279bf68fc4341fd575</vt:lpwstr>
  </property>
</Properties>
</file>