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fill="FFFFFF" w:themeFill="background1"/>
        <w:spacing w:before="240" w:beforeLines="100" w:after="240" w:afterLines="100" w:line="500" w:lineRule="exact"/>
        <w:jc w:val="center"/>
        <w:rPr>
          <w:rFonts w:hint="eastAsia" w:eastAsia="方正小标宋_GBK"/>
          <w:color w:val="auto"/>
          <w:kern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eastAsia="方正小标宋_GBK"/>
          <w:color w:val="000000"/>
          <w:kern w:val="0"/>
          <w:sz w:val="36"/>
          <w:szCs w:val="36"/>
          <w:shd w:val="clear" w:color="auto" w:fill="auto"/>
          <w:lang w:val="en-US" w:eastAsia="zh-CN"/>
        </w:rPr>
        <w:t>2</w:t>
      </w:r>
      <w:r>
        <w:rPr>
          <w:rFonts w:hint="eastAsia" w:eastAsia="方正小标宋_GBK"/>
          <w:color w:val="000000" w:themeColor="text1"/>
          <w:kern w:val="0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020</w:t>
      </w:r>
      <w:r>
        <w:rPr>
          <w:rFonts w:hint="eastAsia" w:eastAsia="方正小标宋_GBK"/>
          <w:color w:val="auto"/>
          <w:kern w:val="0"/>
          <w:sz w:val="36"/>
          <w:szCs w:val="36"/>
          <w:shd w:val="clear" w:color="auto" w:fill="auto"/>
          <w:lang w:val="en-US" w:eastAsia="zh-CN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269"/>
        <w:gridCol w:w="686"/>
        <w:gridCol w:w="1009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hd w:val="clear" w:color="auto" w:fill="auto"/>
              </w:rPr>
              <w:t>填报单位：（盖章）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协管员工资专项资金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预算部门</w:t>
            </w:r>
          </w:p>
        </w:tc>
        <w:tc>
          <w:tcPr>
            <w:tcW w:w="3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衡东县城市管理综合行政执法大队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197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按照组织统一规划部署，做好城市管理引导工作，为城市管理执法提供保障，促进衡东城市形象加快提升。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按月完成本年度责任状目标任务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二级指标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三级指标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指标值及单位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数量指标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认真落实年度人员经费计划，如实发放临聘人员工资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实际出勤天数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每月按责任状目标进度考核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质量指标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临聘人员履行工作职责　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全县城区主次干道和大街小巷覆盖率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≦100%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时效指标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完成时间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资金支付进度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按签订的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责任状完成时间　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365天全年无休轮班制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社会效益指标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保障衡东县城城市管理有序进行，规范社会秩序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群众满意度　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≦100%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可持续影响指标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持续引导百姓遵从城市管理相关政策制度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每月按责任状目标进度考核　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不遵守规则的下降80%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社会公众或服务对象满意度指标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满意度测评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0%　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auto"/>
          <w:kern w:val="0"/>
          <w:szCs w:val="21"/>
          <w:shd w:val="clear" w:color="auto" w:fill="auto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auto"/>
          <w:kern w:val="0"/>
          <w:szCs w:val="21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Cs w:val="21"/>
          <w:shd w:val="clear" w:color="auto" w:fill="auto"/>
          <w:lang w:val="en-US" w:eastAsia="zh-CN"/>
        </w:rPr>
        <w:t>填表人：阳海平 联系电话：18873455916填报日期：2020.6.24 单位负责人签字：颜伏里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C1336"/>
    <w:multiLevelType w:val="singleLevel"/>
    <w:tmpl w:val="5F0C13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8a32bf9f-724d-4709-966a-6a519bebf64b"/>
  </w:docVars>
  <w:rsids>
    <w:rsidRoot w:val="00000000"/>
    <w:rsid w:val="048644EB"/>
    <w:rsid w:val="05DD4AB3"/>
    <w:rsid w:val="06731C9E"/>
    <w:rsid w:val="0C807D8C"/>
    <w:rsid w:val="14511880"/>
    <w:rsid w:val="149E53BE"/>
    <w:rsid w:val="24410742"/>
    <w:rsid w:val="3EE8023A"/>
    <w:rsid w:val="431F24DE"/>
    <w:rsid w:val="43EA1133"/>
    <w:rsid w:val="4D435C73"/>
    <w:rsid w:val="50877CC4"/>
    <w:rsid w:val="569B1A00"/>
    <w:rsid w:val="5F1C44FA"/>
    <w:rsid w:val="7F1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476</Characters>
  <Lines>0</Lines>
  <Paragraphs>0</Paragraphs>
  <TotalTime>6</TotalTime>
  <ScaleCrop>false</ScaleCrop>
  <LinksUpToDate>false</LinksUpToDate>
  <CharactersWithSpaces>520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蒋阔</cp:lastModifiedBy>
  <dcterms:modified xsi:type="dcterms:W3CDTF">2024-10-21T02:23:15Z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33083EEAD6994A2A833F3BF5757126BE</vt:lpwstr>
  </property>
</Properties>
</file>