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990"/>
        <w:gridCol w:w="1545"/>
        <w:gridCol w:w="1317"/>
        <w:gridCol w:w="1113"/>
        <w:gridCol w:w="236"/>
        <w:gridCol w:w="34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荣桓镇人民政府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资金总额：838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68万元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按收入性质分：838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68万元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按支出性质分：838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68万元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其中：一般公共预算：838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68万元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其中：基本支出：838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68万元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（一）宣传贯彻落实法律法规和党的各项方针政策，坚持依法行政，推进民主政治发展，促进村民自治，加强基层党组织和政权建设。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　　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　　（三）强化公共服务，着力改善民生。拓宽服务渠道，改进服务方式，通过“一站式”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      </w:r>
          </w:p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      </w:r>
          </w:p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      </w:r>
          </w:p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      </w:r>
          </w:p>
          <w:p>
            <w:pPr>
              <w:ind w:firstLine="360" w:firstLineChars="2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（七）完成上级交办的其他工作任务。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1、保障单位人员经费和公用经费支出；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2、保障便民服务中心、城乡环境综合治理、信访、安全维稳、安全生产、党代会、人代会、纪检监察、党建、住读</w:t>
            </w:r>
            <w:r>
              <w:rPr>
                <w:rFonts w:hint="eastAsia"/>
                <w:sz w:val="18"/>
                <w:szCs w:val="18"/>
                <w:lang w:eastAsia="zh-CN"/>
              </w:rPr>
              <w:t>脱贫攻坚</w:t>
            </w:r>
            <w:r>
              <w:rPr>
                <w:rFonts w:hint="eastAsia"/>
                <w:sz w:val="18"/>
                <w:szCs w:val="18"/>
              </w:rPr>
              <w:t>、服务群众等各项工作正常开展，按时、按质、按量完成各项工作任务；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3、完成202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/>
                <w:sz w:val="18"/>
                <w:szCs w:val="18"/>
              </w:rPr>
              <w:t>任务；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4、按时兑付村民的地力补偿、退耕还林补助、五保、低保、民政优抚、</w:t>
            </w:r>
            <w:r>
              <w:rPr>
                <w:rFonts w:hint="eastAsia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/>
                <w:sz w:val="18"/>
                <w:szCs w:val="18"/>
              </w:rPr>
              <w:t>工作领域的各项资金，确保社会稳定、服务民生、道路畅通、环境干净优美、村民办事方便快捷。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5、维护社会稳定，积极构建和谐社会；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5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部门单位履职、运转</w:t>
            </w:r>
          </w:p>
        </w:tc>
        <w:tc>
          <w:tcPr>
            <w:tcW w:w="25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各项工作完成合格率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在职人员控制率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公用经费控制率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人员经费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≤629.66万元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≤250.51万元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各项工作完成及时率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本年度及时完成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经费保障效率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经济效率指标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乡镇村集体经济发展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促进乡镇村集体经济发展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政府形象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人居环境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促进乡镇经济发展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可持续发展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上级部门满意度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社会公众对各项工作满意度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 谭玥  联系电话:15343049666  填报日期:2021.5.18  单位负责人签字:夏永峰</w:t>
      </w:r>
    </w:p>
    <w:p>
      <w:pPr>
        <w:jc w:val="left"/>
      </w:pP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b1e47f0e-8e6b-4264-a942-fcbc736350a2"/>
  </w:docVars>
  <w:rsids>
    <w:rsidRoot w:val="25E26C38"/>
    <w:rsid w:val="016235CD"/>
    <w:rsid w:val="076E386F"/>
    <w:rsid w:val="186C16C7"/>
    <w:rsid w:val="25E26C38"/>
    <w:rsid w:val="28147FF3"/>
    <w:rsid w:val="43095F65"/>
    <w:rsid w:val="4DBE5EA9"/>
    <w:rsid w:val="60843D36"/>
    <w:rsid w:val="6CBD1E1F"/>
    <w:rsid w:val="71BD102D"/>
    <w:rsid w:val="7BF92C58"/>
    <w:rsid w:val="7E5D70C0"/>
    <w:rsid w:val="7FB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1863</Words>
  <Characters>1939</Characters>
  <Lines>0</Lines>
  <Paragraphs>0</Paragraphs>
  <TotalTime>2</TotalTime>
  <ScaleCrop>false</ScaleCrop>
  <LinksUpToDate>false</LinksUpToDate>
  <CharactersWithSpaces>1952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cp:lastPrinted>2021-05-26T03:44:00Z</cp:lastPrinted>
  <dcterms:modified xsi:type="dcterms:W3CDTF">2024-10-17T08:57:58Z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