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240" w:beforeLines="100" w:after="240" w:afterLines="100" w:line="500" w:lineRule="exact"/>
        <w:jc w:val="center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hint="eastAsia" w:eastAsia="方正小标宋_GBK"/>
          <w:color w:val="000000"/>
          <w:kern w:val="0"/>
          <w:sz w:val="36"/>
          <w:szCs w:val="36"/>
          <w:lang w:val="en-US" w:eastAsia="zh-CN"/>
        </w:rPr>
        <w:t>2021</w:t>
      </w:r>
      <w:r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ind w:right="120"/>
              <w:jc w:val="left"/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填报单位：（盖章）                                       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其它农村生活救助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衡东县民政局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120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本年度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健全重症精神障碍患者救助体系，落实患者康复治疗管理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健全重症精神障碍患者救助体系，落实患者康复治疗管理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重症精神障碍患者保障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490人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按医院收治标准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三无人员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100人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按医院收治标准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二次入院人员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150人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按医院收治标准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重症精神障碍患者保障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420元/人/月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政策标准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三无人员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420元/人/月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政策标准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二次入院人员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150人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政策标准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完成时间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按季度进行核算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按季度进行核算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重症精神病患者保障资金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≤90万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按实际支出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三无人员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≤45万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按实际支出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二次入院人员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≤15万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16"/>
                <w:szCs w:val="16"/>
                <w:lang w:val="en-US" w:eastAsia="zh-CN"/>
              </w:rPr>
              <w:t>需扣除低保和残疾两项补助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重症精神障碍患者政策知晓率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受助对象满意度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0%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满意度测评</w:t>
            </w:r>
          </w:p>
        </w:tc>
      </w:tr>
    </w:tbl>
    <w:p>
      <w:pPr>
        <w:widowControl/>
        <w:tabs>
          <w:tab w:val="left" w:pos="1333"/>
          <w:tab w:val="left" w:pos="3793"/>
          <w:tab w:val="left" w:pos="5853"/>
        </w:tabs>
        <w:ind w:left="-199" w:leftChars="-95" w:firstLine="0" w:firstLineChars="0"/>
        <w:jc w:val="left"/>
        <w:rPr>
          <w:rFonts w:hint="eastAsia" w:ascii="仿宋_GB2312" w:eastAsia="仿宋_GB2312"/>
          <w:kern w:val="0"/>
          <w:szCs w:val="21"/>
        </w:rPr>
      </w:pPr>
      <w:bookmarkStart w:id="0" w:name="_GoBack"/>
      <w:bookmarkEnd w:id="0"/>
      <w:r>
        <w:rPr>
          <w:rFonts w:hint="eastAsia" w:ascii="仿宋_GB2312" w:eastAsia="仿宋_GB2312"/>
          <w:kern w:val="0"/>
          <w:szCs w:val="21"/>
        </w:rPr>
        <w:t>填表人：</w:t>
      </w:r>
      <w:r>
        <w:rPr>
          <w:rFonts w:hint="eastAsia" w:ascii="仿宋_GB2312" w:eastAsia="仿宋_GB2312"/>
          <w:kern w:val="0"/>
          <w:szCs w:val="21"/>
          <w:lang w:eastAsia="zh-CN"/>
        </w:rPr>
        <w:t>彭阳</w:t>
      </w:r>
      <w:r>
        <w:rPr>
          <w:rFonts w:hint="eastAsia" w:ascii="仿宋_GB2312" w:eastAsia="仿宋_GB2312"/>
          <w:kern w:val="0"/>
          <w:szCs w:val="21"/>
        </w:rPr>
        <w:t xml:space="preserve"> 联系电话：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15873423448</w:t>
      </w:r>
      <w:r>
        <w:rPr>
          <w:rFonts w:hint="eastAsia" w:ascii="仿宋_GB2312" w:eastAsia="仿宋_GB2312"/>
          <w:kern w:val="0"/>
          <w:szCs w:val="21"/>
        </w:rPr>
        <w:t xml:space="preserve">  填报日期：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 xml:space="preserve">2021年5月8日 </w:t>
      </w:r>
      <w:r>
        <w:rPr>
          <w:rFonts w:hint="eastAsia" w:ascii="仿宋_GB2312" w:eastAsia="仿宋_GB2312"/>
          <w:kern w:val="0"/>
          <w:szCs w:val="21"/>
        </w:rPr>
        <w:t>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37B20"/>
    <w:rsid w:val="186A2E2B"/>
    <w:rsid w:val="1C0C105E"/>
    <w:rsid w:val="21EA2672"/>
    <w:rsid w:val="2C7D1F40"/>
    <w:rsid w:val="2D266DCC"/>
    <w:rsid w:val="3EF21F20"/>
    <w:rsid w:val="4F601E5D"/>
    <w:rsid w:val="573D4D50"/>
    <w:rsid w:val="5C20713E"/>
    <w:rsid w:val="77F37B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2020-07-23T02:27:00Z</dcterms:created>
  <dc:creator>Administrator</dc:creator>
  <cp:lastModifiedBy>๑康留氓๑</cp:lastModifiedBy>
  <dcterms:modified xsi:type="dcterms:W3CDTF">2021-05-17T00:46:20Z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13BF202504FE41C3BEFA74ABE4D2AB72</vt:lpwstr>
  </property>
</Properties>
</file>