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Lines="100" w:afterLines="100" w:line="500" w:lineRule="exact"/>
        <w:jc w:val="center"/>
        <w:rPr>
          <w:rFonts w:eastAsia="方正小标宋_GBK"/>
          <w:color w:val="000000"/>
          <w:kern w:val="0"/>
          <w:sz w:val="36"/>
          <w:szCs w:val="36"/>
        </w:rPr>
      </w:pPr>
      <w:r>
        <w:rPr>
          <w:rFonts w:hint="eastAsia" w:eastAsia="方正小标宋_GBK"/>
          <w:color w:val="000000"/>
          <w:kern w:val="0"/>
          <w:sz w:val="36"/>
          <w:szCs w:val="36"/>
        </w:rPr>
        <w:t>202</w:t>
      </w:r>
      <w:r>
        <w:rPr>
          <w:rFonts w:hint="eastAsia" w:eastAsia="方正小标宋_GBK"/>
          <w:color w:val="000000"/>
          <w:kern w:val="0"/>
          <w:sz w:val="36"/>
          <w:szCs w:val="36"/>
          <w:lang w:val="en-US" w:eastAsia="zh-CN"/>
        </w:rPr>
        <w:t>1</w:t>
      </w:r>
      <w:r>
        <w:rPr>
          <w:rFonts w:eastAsia="方正小标宋_GBK"/>
          <w:color w:val="000000"/>
          <w:kern w:val="0"/>
          <w:sz w:val="36"/>
          <w:szCs w:val="36"/>
        </w:rPr>
        <w:t>年项目支出绩效目标表</w:t>
      </w:r>
    </w:p>
    <w:tbl>
      <w:tblPr>
        <w:tblStyle w:val="2"/>
        <w:tblW w:w="90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134"/>
        <w:gridCol w:w="1117"/>
        <w:gridCol w:w="1586"/>
        <w:gridCol w:w="955"/>
        <w:gridCol w:w="786"/>
        <w:gridCol w:w="16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32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>
            <w:pPr>
              <w:widowControl/>
              <w:ind w:left="6960" w:right="120" w:hanging="6960" w:hangingChars="2900"/>
              <w:jc w:val="left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填报单位：（盖章）                                     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项目支出名称</w:t>
            </w:r>
          </w:p>
        </w:tc>
        <w:tc>
          <w:tcPr>
            <w:tcW w:w="225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儿童福利</w:t>
            </w:r>
          </w:p>
        </w:tc>
        <w:tc>
          <w:tcPr>
            <w:tcW w:w="158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预算部门</w:t>
            </w:r>
          </w:p>
        </w:tc>
        <w:tc>
          <w:tcPr>
            <w:tcW w:w="335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衡东县民政局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年度本级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预算金额</w:t>
            </w:r>
          </w:p>
        </w:tc>
        <w:tc>
          <w:tcPr>
            <w:tcW w:w="225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50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万</w:t>
            </w:r>
          </w:p>
        </w:tc>
        <w:tc>
          <w:tcPr>
            <w:tcW w:w="25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84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解决困境儿童生活困难，改善其生活质量。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4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解决困境儿童生活困难，改善其生活质量。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1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58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7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指标值及单位</w:t>
            </w:r>
          </w:p>
        </w:tc>
        <w:tc>
          <w:tcPr>
            <w:tcW w:w="161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84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11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58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困境儿童人数</w:t>
            </w:r>
          </w:p>
        </w:tc>
        <w:tc>
          <w:tcPr>
            <w:tcW w:w="17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≥140人</w:t>
            </w:r>
          </w:p>
        </w:tc>
        <w:tc>
          <w:tcPr>
            <w:tcW w:w="161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按符合政策人数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184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1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8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参保参合人数</w:t>
            </w:r>
          </w:p>
        </w:tc>
        <w:tc>
          <w:tcPr>
            <w:tcW w:w="17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≥56人</w:t>
            </w:r>
          </w:p>
        </w:tc>
        <w:tc>
          <w:tcPr>
            <w:tcW w:w="1611" w:type="dxa"/>
            <w:tcBorders>
              <w:tl2br w:val="nil"/>
              <w:tr2bl w:val="nil"/>
            </w:tcBorders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按实际人数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1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8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购买团体意外险人数</w:t>
            </w:r>
          </w:p>
        </w:tc>
        <w:tc>
          <w:tcPr>
            <w:tcW w:w="17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≥543人</w:t>
            </w:r>
          </w:p>
        </w:tc>
        <w:tc>
          <w:tcPr>
            <w:tcW w:w="1611" w:type="dxa"/>
            <w:tcBorders>
              <w:tl2br w:val="nil"/>
              <w:tr2bl w:val="nil"/>
            </w:tcBorders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按实际人数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184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1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质量指标</w:t>
            </w:r>
          </w:p>
        </w:tc>
        <w:tc>
          <w:tcPr>
            <w:tcW w:w="158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困境儿童补助发放标准</w:t>
            </w:r>
          </w:p>
        </w:tc>
        <w:tc>
          <w:tcPr>
            <w:tcW w:w="17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A类200元/人/月</w:t>
            </w:r>
          </w:p>
          <w:p>
            <w:pPr>
              <w:widowControl/>
              <w:spacing w:line="260" w:lineRule="exact"/>
              <w:jc w:val="both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B类100元/人/月</w:t>
            </w:r>
          </w:p>
        </w:tc>
        <w:tc>
          <w:tcPr>
            <w:tcW w:w="1611" w:type="dxa"/>
            <w:tcBorders>
              <w:tl2br w:val="nil"/>
              <w:tr2bl w:val="nil"/>
            </w:tcBorders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按政策标准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84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1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8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参保参合标准</w:t>
            </w:r>
          </w:p>
        </w:tc>
        <w:tc>
          <w:tcPr>
            <w:tcW w:w="17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280元/人/年</w:t>
            </w:r>
          </w:p>
        </w:tc>
        <w:tc>
          <w:tcPr>
            <w:tcW w:w="1611" w:type="dxa"/>
            <w:tcBorders>
              <w:tl2br w:val="nil"/>
              <w:tr2bl w:val="nil"/>
            </w:tcBorders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按政策标准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84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1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8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购买团体意外险标准</w:t>
            </w:r>
          </w:p>
        </w:tc>
        <w:tc>
          <w:tcPr>
            <w:tcW w:w="17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300元/人/年</w:t>
            </w:r>
          </w:p>
        </w:tc>
        <w:tc>
          <w:tcPr>
            <w:tcW w:w="1611" w:type="dxa"/>
            <w:tcBorders>
              <w:tl2br w:val="nil"/>
              <w:tr2bl w:val="nil"/>
            </w:tcBorders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按政策标准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84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1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58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困境儿童补助及时发放率</w:t>
            </w:r>
          </w:p>
        </w:tc>
        <w:tc>
          <w:tcPr>
            <w:tcW w:w="17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≥100%</w:t>
            </w:r>
          </w:p>
        </w:tc>
        <w:tc>
          <w:tcPr>
            <w:tcW w:w="1611" w:type="dxa"/>
            <w:tcBorders>
              <w:tl2br w:val="nil"/>
              <w:tr2bl w:val="nil"/>
            </w:tcBorders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按月发放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84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1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8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参保参合及时率</w:t>
            </w:r>
          </w:p>
        </w:tc>
        <w:tc>
          <w:tcPr>
            <w:tcW w:w="17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≥100%</w:t>
            </w:r>
          </w:p>
        </w:tc>
        <w:tc>
          <w:tcPr>
            <w:tcW w:w="1611" w:type="dxa"/>
            <w:tcBorders>
              <w:tl2br w:val="nil"/>
              <w:tr2bl w:val="nil"/>
            </w:tcBorders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按年参保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84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1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8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购买团体意外险次数</w:t>
            </w:r>
          </w:p>
        </w:tc>
        <w:tc>
          <w:tcPr>
            <w:tcW w:w="17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≥1次</w:t>
            </w:r>
          </w:p>
        </w:tc>
        <w:tc>
          <w:tcPr>
            <w:tcW w:w="1611" w:type="dxa"/>
            <w:tcBorders>
              <w:tl2br w:val="nil"/>
              <w:tr2bl w:val="nil"/>
            </w:tcBorders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按年购买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84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1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58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困境儿童资金</w:t>
            </w:r>
          </w:p>
        </w:tc>
        <w:tc>
          <w:tcPr>
            <w:tcW w:w="17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≤36万</w:t>
            </w:r>
          </w:p>
        </w:tc>
        <w:tc>
          <w:tcPr>
            <w:tcW w:w="1611" w:type="dxa"/>
            <w:tcBorders>
              <w:tl2br w:val="nil"/>
              <w:tr2bl w:val="nil"/>
            </w:tcBorders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按实际支出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84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1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8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参保参合资金</w:t>
            </w:r>
          </w:p>
        </w:tc>
        <w:tc>
          <w:tcPr>
            <w:tcW w:w="17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≤4万</w:t>
            </w:r>
          </w:p>
        </w:tc>
        <w:tc>
          <w:tcPr>
            <w:tcW w:w="1611" w:type="dxa"/>
            <w:tcBorders>
              <w:tl2br w:val="nil"/>
              <w:tr2bl w:val="nil"/>
            </w:tcBorders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按实际支出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84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1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8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购买团体险资金</w:t>
            </w:r>
          </w:p>
        </w:tc>
        <w:tc>
          <w:tcPr>
            <w:tcW w:w="17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≤8万</w:t>
            </w:r>
          </w:p>
        </w:tc>
        <w:tc>
          <w:tcPr>
            <w:tcW w:w="1611" w:type="dxa"/>
            <w:tcBorders>
              <w:tl2br w:val="nil"/>
              <w:tr2bl w:val="nil"/>
            </w:tcBorders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按实际支出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184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11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58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困境儿童生活水平提升情况</w:t>
            </w:r>
          </w:p>
        </w:tc>
        <w:tc>
          <w:tcPr>
            <w:tcW w:w="17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稳步提高</w:t>
            </w:r>
          </w:p>
        </w:tc>
        <w:tc>
          <w:tcPr>
            <w:tcW w:w="1611" w:type="dxa"/>
            <w:tcBorders>
              <w:tl2br w:val="nil"/>
              <w:tr2bl w:val="nil"/>
            </w:tcBorders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84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1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8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政策知晓率</w:t>
            </w:r>
          </w:p>
        </w:tc>
        <w:tc>
          <w:tcPr>
            <w:tcW w:w="17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611" w:type="dxa"/>
            <w:tcBorders>
              <w:tl2br w:val="nil"/>
              <w:tr2bl w:val="nil"/>
            </w:tcBorders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184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社会公众或服务对象满意度指标</w:t>
            </w:r>
          </w:p>
        </w:tc>
        <w:tc>
          <w:tcPr>
            <w:tcW w:w="158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困境儿童满意率</w:t>
            </w:r>
          </w:p>
        </w:tc>
        <w:tc>
          <w:tcPr>
            <w:tcW w:w="17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≥95%</w:t>
            </w:r>
          </w:p>
        </w:tc>
        <w:tc>
          <w:tcPr>
            <w:tcW w:w="161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满意度调查</w:t>
            </w:r>
          </w:p>
        </w:tc>
      </w:tr>
    </w:tbl>
    <w:p>
      <w:pPr>
        <w:widowControl/>
        <w:tabs>
          <w:tab w:val="left" w:pos="267"/>
          <w:tab w:val="center" w:pos="4213"/>
        </w:tabs>
        <w:spacing w:line="260" w:lineRule="exact"/>
        <w:jc w:val="both"/>
        <w:rPr>
          <w:rFonts w:hint="eastAsia" w:ascii="仿宋_GB2312" w:eastAsia="仿宋_GB2312"/>
          <w:color w:val="000000"/>
          <w:kern w:val="0"/>
          <w:szCs w:val="21"/>
        </w:rPr>
      </w:pPr>
    </w:p>
    <w:p>
      <w:pPr>
        <w:widowControl/>
        <w:tabs>
          <w:tab w:val="left" w:pos="0"/>
          <w:tab w:val="left" w:pos="267"/>
          <w:tab w:val="center" w:pos="4213"/>
        </w:tabs>
        <w:spacing w:line="260" w:lineRule="exact"/>
        <w:ind w:left="-199" w:leftChars="-95" w:firstLine="0" w:firstLineChars="0"/>
        <w:jc w:val="both"/>
        <w:rPr>
          <w:rFonts w:ascii="仿宋_GB2312" w:eastAsia="仿宋_GB2312"/>
          <w:color w:val="000000"/>
          <w:kern w:val="0"/>
          <w:szCs w:val="21"/>
        </w:rPr>
      </w:pPr>
      <w:r>
        <w:rPr>
          <w:rFonts w:hint="eastAsia" w:ascii="仿宋_GB2312" w:eastAsia="仿宋_GB2312"/>
          <w:color w:val="000000"/>
          <w:kern w:val="0"/>
          <w:szCs w:val="21"/>
        </w:rPr>
        <w:t>填表人：</w:t>
      </w:r>
      <w:r>
        <w:rPr>
          <w:rFonts w:hint="eastAsia" w:ascii="仿宋_GB2312" w:eastAsia="仿宋_GB2312"/>
          <w:color w:val="000000"/>
          <w:kern w:val="0"/>
          <w:szCs w:val="21"/>
          <w:lang w:eastAsia="zh-CN"/>
        </w:rPr>
        <w:t>齐吉</w:t>
      </w:r>
      <w:r>
        <w:rPr>
          <w:rFonts w:hint="eastAsia" w:ascii="仿宋_GB2312" w:eastAsia="仿宋_GB2312"/>
          <w:color w:val="000000"/>
          <w:kern w:val="0"/>
          <w:szCs w:val="21"/>
        </w:rPr>
        <w:t xml:space="preserve">  联系电话：</w:t>
      </w:r>
      <w:r>
        <w:rPr>
          <w:rFonts w:hint="eastAsia" w:ascii="仿宋_GB2312" w:eastAsia="仿宋_GB2312"/>
          <w:color w:val="000000"/>
          <w:kern w:val="0"/>
          <w:szCs w:val="21"/>
          <w:lang w:val="en-US" w:eastAsia="zh-CN"/>
        </w:rPr>
        <w:t xml:space="preserve">07345226656 </w:t>
      </w:r>
      <w:r>
        <w:rPr>
          <w:rFonts w:hint="eastAsia" w:ascii="仿宋_GB2312" w:eastAsia="仿宋_GB2312"/>
          <w:color w:val="000000"/>
          <w:kern w:val="0"/>
          <w:szCs w:val="21"/>
        </w:rPr>
        <w:t xml:space="preserve"> 填报日期：</w:t>
      </w:r>
      <w:r>
        <w:rPr>
          <w:rFonts w:hint="eastAsia" w:ascii="仿宋_GB2312" w:eastAsia="仿宋_GB2312"/>
          <w:color w:val="000000"/>
          <w:kern w:val="0"/>
          <w:szCs w:val="21"/>
          <w:lang w:val="en-US" w:eastAsia="zh-CN"/>
        </w:rPr>
        <w:t>5月10日</w:t>
      </w:r>
      <w:r>
        <w:rPr>
          <w:rFonts w:hint="eastAsia" w:ascii="仿宋_GB2312" w:eastAsia="仿宋_GB2312"/>
          <w:color w:val="000000"/>
          <w:kern w:val="0"/>
          <w:szCs w:val="21"/>
        </w:rPr>
        <w:t xml:space="preserve"> 单位负责人签字：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358"/>
    <w:rsid w:val="00006606"/>
    <w:rsid w:val="00147627"/>
    <w:rsid w:val="00416B5E"/>
    <w:rsid w:val="0058274B"/>
    <w:rsid w:val="00671358"/>
    <w:rsid w:val="009E03EF"/>
    <w:rsid w:val="00C551BB"/>
    <w:rsid w:val="00CE215E"/>
    <w:rsid w:val="00CE64C7"/>
    <w:rsid w:val="00E37CB6"/>
    <w:rsid w:val="00FD25D8"/>
    <w:rsid w:val="05DD4AB3"/>
    <w:rsid w:val="108E2FE4"/>
    <w:rsid w:val="14511880"/>
    <w:rsid w:val="149E53BE"/>
    <w:rsid w:val="17913BA4"/>
    <w:rsid w:val="1B3A4A88"/>
    <w:rsid w:val="298B73F9"/>
    <w:rsid w:val="39BD4F40"/>
    <w:rsid w:val="3EE8023A"/>
    <w:rsid w:val="3F9D60D0"/>
    <w:rsid w:val="431F24DE"/>
    <w:rsid w:val="48D86F72"/>
    <w:rsid w:val="4C6A6E43"/>
    <w:rsid w:val="569B1A00"/>
    <w:rsid w:val="56F20FC4"/>
    <w:rsid w:val="5AD11216"/>
    <w:rsid w:val="5F39013D"/>
    <w:rsid w:val="5F9011B1"/>
    <w:rsid w:val="65156C7C"/>
    <w:rsid w:val="68792548"/>
    <w:rsid w:val="6D752CCB"/>
    <w:rsid w:val="6E81210E"/>
    <w:rsid w:val="6EB03810"/>
    <w:rsid w:val="75920C5F"/>
    <w:rsid w:val="77FD3EFB"/>
    <w:rsid w:val="7831706B"/>
    <w:rsid w:val="7F18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85</Words>
  <Characters>486</Characters>
  <Lines>4</Lines>
  <Paragraphs>1</Paragraphs>
  <TotalTime>8</TotalTime>
  <ScaleCrop>false</ScaleCrop>
  <LinksUpToDate>false</LinksUpToDate>
  <CharactersWithSpaces>570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2020-07-01T03:33:00Z</dcterms:created>
  <dc:creator>Administrator</dc:creator>
  <cp:lastModifiedBy>๑康留氓๑</cp:lastModifiedBy>
  <cp:lastPrinted>2021-05-10T01:32:00Z</cp:lastPrinted>
  <dcterms:modified xsi:type="dcterms:W3CDTF">2021-05-12T00:47:55Z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729E0485B6554CCE986047A8C2C58348</vt:lpwstr>
  </property>
</Properties>
</file>