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填报单位：衡东县新塘镇人民政府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衡东县新塘镇人民政府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1374.69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1374.69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1374.69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1.贯彻执行党的路线方针政策和上级党组织及本镇党员代表大会（党员大会）的决议。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2.讨论决定本镇经济建设和社会发展中的重大问题。需由镇政权机关或集体经济组织决定的问题，由镇政权机关或集体经济组织依照法律和有关规定做出决定。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3.领导镇政权机关和群众组织，支持和保证这些机关和组织依照国家法律及各自章程充分行使职权。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4.加强镇党委自身建设和以党支部为核心的村级组织建设。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5.按照干部管理权限，负责对干部的教育、培养、选拔和监督工作。协助管理上级有关部门驻镇单位的干部。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6.领导本镇的社会主义民主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法治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建设和精神文明建设，做好社会治安综合治理及计划生育工作。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7.执行本级人民代表大会的决议和上级国家行政机关的决定和命令，发布决定和命令。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8.执行本行政区域内的经济和社会发展计划，加强公共设施的建设和管理，发展各项服务事业。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9.依法管理本级财政、执行本级预算。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10.为农民提供有效的科技、教育、文化、信息、卫生、体育、医疗、人才开发、劳动就业、安全生产等方面的服务。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11.保护国有资产和集体所有的财产，保护公民私人所有的合法财产、保障公民的人身权利、民主权利和其他权利，保护各种组织的合法权益。 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12.开展社会主义民主与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法治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 xml:space="preserve">教育，加强社会治安综合治理，调解民事纠纷，维护社会秩序。   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13.推行计划生育，控制人口增长，保护妇女、儿童和老人的合法权益。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14.负责民政工作，发展社会福利事业，做好社会保障工作，办理兵役事项。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15.组织开展全县安全生产方面的对外交流与合作。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16.承办上级人民政府交办的其他事项。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目标1：通过预算执行，保证正常工作运转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目标2：积极完成上级交办的各项任务，服务好广大群众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人,退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休63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≦100％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≦100％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保障财政供养人员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≦758.14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保证单位正常运转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≦616.55万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完成单位职责及上级交办的各项任务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服务社会群众，及时发布相关政策，保护生态环境</w:t>
            </w:r>
          </w:p>
        </w:tc>
        <w:tc>
          <w:tcPr>
            <w:tcW w:w="26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年度内及时完成</w:t>
            </w:r>
            <w:r>
              <w:rPr>
                <w:rFonts w:hint="eastAsia"/>
                <w:sz w:val="18"/>
                <w:szCs w:val="18"/>
                <w:lang w:eastAsia="zh-CN"/>
              </w:rPr>
              <w:t>服务群众建设，在生态保护中继续投入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积极完成上级交办的各项任务</w:t>
            </w:r>
          </w:p>
        </w:tc>
        <w:tc>
          <w:tcPr>
            <w:tcW w:w="26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服务对象满</w:t>
            </w:r>
            <w:r>
              <w:rPr>
                <w:rFonts w:hint="eastAsia"/>
                <w:szCs w:val="21"/>
                <w:lang w:eastAsia="zh-CN"/>
              </w:rPr>
              <w:t>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:阳柯欣联系电话:15084894129填报日期:2021年5月19日 单位负责人签字:倪秋华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7c008800-798c-4977-a96a-92c45a481ea5"/>
  </w:docVars>
  <w:rsids>
    <w:rsidRoot w:val="25E26C38"/>
    <w:rsid w:val="001814A9"/>
    <w:rsid w:val="076E386F"/>
    <w:rsid w:val="186C16C7"/>
    <w:rsid w:val="18730607"/>
    <w:rsid w:val="1B4C228D"/>
    <w:rsid w:val="25E26C38"/>
    <w:rsid w:val="29AD087A"/>
    <w:rsid w:val="3442407F"/>
    <w:rsid w:val="3634042F"/>
    <w:rsid w:val="3C3A4EB7"/>
    <w:rsid w:val="475121EC"/>
    <w:rsid w:val="48865024"/>
    <w:rsid w:val="4D896466"/>
    <w:rsid w:val="4DBE5EA9"/>
    <w:rsid w:val="60F64BF9"/>
    <w:rsid w:val="6CBD1E1F"/>
    <w:rsid w:val="71BD102D"/>
    <w:rsid w:val="7A41344A"/>
    <w:rsid w:val="7BF92C58"/>
    <w:rsid w:val="7E5D70C0"/>
    <w:rsid w:val="7E6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1163</Characters>
  <Lines>0</Lines>
  <Paragraphs>0</Paragraphs>
  <TotalTime>323</TotalTime>
  <ScaleCrop>false</ScaleCrop>
  <LinksUpToDate>false</LinksUpToDate>
  <CharactersWithSpaces>1181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cp:lastPrinted>2021-05-10T07:19:00Z</cp:lastPrinted>
  <dcterms:modified xsi:type="dcterms:W3CDTF">2024-10-17T08:41:24Z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