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3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6960" w:right="120" w:hanging="6090" w:hangingChars="2900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 xml:space="preserve">填报单位：（盖章） 衡东县市场监督管理局                      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食品药品工业产品等抽验费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衡东县市场监督管理局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2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全面了解区域内产商品的质量状况；在全县开展产商品专项监管工作；加大产商品的风险监测力度，保障民生安全；提高产商品安全监管能力和水平。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贯彻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《中华人民共和国药品管理法》、《中华人民共和国食品安全法》，为发现安全隐患，提高监管效能，打击食品药品安全领域违法犯罪力度，遏制安全事故，为保障全市人民食品药品安全提供有力的技术职支撑。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完成本年度目标任务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工业产品监督生产领域专项监督抽查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≥25批次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工业产品监督流通领域风险监控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≥55批次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ind w:firstLine="210" w:firstLineChars="10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ind w:firstLine="420" w:firstLineChars="2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药品抽验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ind w:firstLine="210" w:firstLineChars="1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≥30批次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食品抽验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≥1500批次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工业产品监督对抽检不合格产商品核查处置率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ind w:firstLine="420" w:firstLineChars="20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工业产品监督对列入监管的企业覆盖率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药品检验合格率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≥90%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食品、食用农产品、畜禽水产品检验合格率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≥90%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工业产品食品药品监督抽检任务完成时间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2021年12月前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食品药品工业产品等抽验费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≤100万元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药品安全保障提高率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≥10%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食品安全风险降低率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≤10%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市场经营秩序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逐渐好转　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公众满意度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≧95%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衡东县市场监督管理局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质量监管工作经费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衡东县市场监督管理局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80　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完成本年度目标任务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产商品质量日常监管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200次/月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立案的违法经营案件查处率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ind w:firstLine="210" w:firstLineChars="1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2021年12月前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质量监管工作成本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20" w:firstLineChars="200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≤80万元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ind w:firstLine="210" w:firstLineChars="1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指标1：处罚及时率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指标2：办案过程中问题及时整改率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上级主管部门和社会公众满意度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≧90%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满意度测评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填表人：陈品洁      联系电话：13367473883     填报日期：         单位负责人签字：</w:t>
      </w: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94966443-1121-48a0-b8b6-2ef0a451cfbe"/>
  </w:docVars>
  <w:rsids>
    <w:rsidRoot w:val="00000000"/>
    <w:rsid w:val="038906BC"/>
    <w:rsid w:val="03BF4D02"/>
    <w:rsid w:val="0471712D"/>
    <w:rsid w:val="051034CD"/>
    <w:rsid w:val="05DD4AB3"/>
    <w:rsid w:val="06653EF7"/>
    <w:rsid w:val="076805FD"/>
    <w:rsid w:val="0803691E"/>
    <w:rsid w:val="08EE6C54"/>
    <w:rsid w:val="0E4A3C56"/>
    <w:rsid w:val="1026578B"/>
    <w:rsid w:val="110209C2"/>
    <w:rsid w:val="11CF27C0"/>
    <w:rsid w:val="14511880"/>
    <w:rsid w:val="14602758"/>
    <w:rsid w:val="149E53BE"/>
    <w:rsid w:val="161A5A99"/>
    <w:rsid w:val="1B837D7D"/>
    <w:rsid w:val="1E59607C"/>
    <w:rsid w:val="213262A4"/>
    <w:rsid w:val="235C4D92"/>
    <w:rsid w:val="24612ECF"/>
    <w:rsid w:val="29EE30FE"/>
    <w:rsid w:val="2CF0039C"/>
    <w:rsid w:val="2DF8569C"/>
    <w:rsid w:val="30D75186"/>
    <w:rsid w:val="34E31080"/>
    <w:rsid w:val="35E805E3"/>
    <w:rsid w:val="378E03AF"/>
    <w:rsid w:val="381C5FEA"/>
    <w:rsid w:val="39123A60"/>
    <w:rsid w:val="3EE8023A"/>
    <w:rsid w:val="41940B7E"/>
    <w:rsid w:val="431F24DE"/>
    <w:rsid w:val="4CD413EB"/>
    <w:rsid w:val="4EE1249B"/>
    <w:rsid w:val="53983ACE"/>
    <w:rsid w:val="5654224D"/>
    <w:rsid w:val="569B1A00"/>
    <w:rsid w:val="596D4791"/>
    <w:rsid w:val="5B3929EA"/>
    <w:rsid w:val="63C827FF"/>
    <w:rsid w:val="651F5B7A"/>
    <w:rsid w:val="6B0A0B0B"/>
    <w:rsid w:val="71F03F76"/>
    <w:rsid w:val="77115C3F"/>
    <w:rsid w:val="7BE5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940</Characters>
  <Lines>0</Lines>
  <Paragraphs>0</Paragraphs>
  <TotalTime>3</TotalTime>
  <ScaleCrop>false</ScaleCrop>
  <LinksUpToDate>false</LinksUpToDate>
  <CharactersWithSpaces>1045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蒋阔</cp:lastModifiedBy>
  <cp:lastPrinted>2021-05-20T09:15:00Z</cp:lastPrinted>
  <dcterms:modified xsi:type="dcterms:W3CDTF">2024-10-17T06:32:12Z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641593C23E86431C82E1181CAF01896D</vt:lpwstr>
  </property>
</Properties>
</file>