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宋体" w:hAnsi="宋体" w:eastAsia="宋体" w:cs="Times New Roman"/>
          <w:b/>
          <w:bCs/>
          <w:color w:val="373737"/>
          <w:sz w:val="40"/>
          <w:szCs w:val="40"/>
        </w:rPr>
      </w:pPr>
      <w:r>
        <w:rPr>
          <w:rFonts w:hint="eastAsia" w:ascii="宋体" w:hAnsi="宋体" w:eastAsia="宋体"/>
          <w:b/>
          <w:bCs/>
          <w:sz w:val="40"/>
          <w:szCs w:val="40"/>
          <w:lang w:val="en-US" w:eastAsia="zh-CN"/>
        </w:rPr>
        <w:t>2023</w:t>
      </w:r>
      <w:r>
        <w:rPr>
          <w:rFonts w:hint="eastAsia" w:ascii="宋体" w:hAnsi="宋体" w:eastAsia="宋体"/>
          <w:b/>
          <w:bCs/>
          <w:sz w:val="40"/>
          <w:szCs w:val="40"/>
        </w:rPr>
        <w:t>年</w:t>
      </w:r>
      <w:r>
        <w:rPr>
          <w:rFonts w:hint="eastAsia" w:ascii="宋体" w:hAnsi="宋体" w:eastAsia="宋体"/>
          <w:b/>
          <w:bCs/>
          <w:sz w:val="40"/>
          <w:szCs w:val="40"/>
          <w:lang w:eastAsia="zh-CN"/>
        </w:rPr>
        <w:t>汇总</w:t>
      </w:r>
      <w:r>
        <w:rPr>
          <w:rFonts w:hint="eastAsia" w:ascii="宋体" w:hAnsi="宋体" w:eastAsia="宋体" w:cs="Times New Roman"/>
          <w:b/>
          <w:bCs/>
          <w:sz w:val="40"/>
          <w:szCs w:val="40"/>
        </w:rPr>
        <w:t>“三公”经费预算情况</w:t>
      </w:r>
      <w:r>
        <w:rPr>
          <w:rFonts w:hint="eastAsia" w:ascii="宋体" w:hAnsi="宋体" w:eastAsia="宋体"/>
          <w:b/>
          <w:bCs/>
          <w:sz w:val="40"/>
          <w:szCs w:val="40"/>
        </w:rPr>
        <w:t>说明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Times New Roman"/>
          <w:color w:val="373737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Times New Roman"/>
          <w:color w:val="373737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color w:val="373737"/>
          <w:sz w:val="32"/>
          <w:szCs w:val="32"/>
          <w:lang w:val="en-US" w:eastAsia="zh-CN"/>
        </w:rPr>
        <w:t xml:space="preserve">    2023</w:t>
      </w:r>
      <w:r>
        <w:rPr>
          <w:rFonts w:hint="eastAsia" w:ascii="仿宋" w:hAnsi="仿宋" w:eastAsia="仿宋" w:cs="Times New Roman"/>
          <w:color w:val="373737"/>
          <w:sz w:val="32"/>
          <w:szCs w:val="32"/>
        </w:rPr>
        <w:t>年</w:t>
      </w:r>
      <w:r>
        <w:rPr>
          <w:rFonts w:hint="eastAsia" w:ascii="仿宋" w:hAnsi="仿宋" w:eastAsia="仿宋" w:cs="Times New Roman"/>
          <w:color w:val="373737"/>
          <w:sz w:val="32"/>
          <w:szCs w:val="32"/>
          <w:lang w:eastAsia="zh-CN"/>
        </w:rPr>
        <w:t>汇总</w:t>
      </w:r>
      <w:r>
        <w:rPr>
          <w:rFonts w:hint="eastAsia" w:ascii="仿宋" w:hAnsi="仿宋" w:eastAsia="仿宋" w:cs="Times New Roman"/>
          <w:color w:val="373737"/>
          <w:sz w:val="32"/>
          <w:szCs w:val="32"/>
        </w:rPr>
        <w:t>“三公”经费</w:t>
      </w:r>
      <w:r>
        <w:rPr>
          <w:rFonts w:hint="eastAsia" w:ascii="仿宋" w:hAnsi="仿宋" w:eastAsia="仿宋" w:cs="Times New Roman"/>
          <w:color w:val="373737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Times New Roman"/>
          <w:color w:val="373737"/>
          <w:sz w:val="32"/>
          <w:szCs w:val="32"/>
          <w:lang w:val="en-US" w:eastAsia="zh-CN"/>
        </w:rPr>
        <w:t>1758.96</w:t>
      </w:r>
      <w:r>
        <w:rPr>
          <w:rFonts w:hint="eastAsia" w:ascii="仿宋" w:hAnsi="仿宋" w:eastAsia="仿宋" w:cs="Times New Roman"/>
          <w:color w:val="373737"/>
          <w:sz w:val="32"/>
          <w:szCs w:val="32"/>
        </w:rPr>
        <w:t>万元，其中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 w:cs="Times New Roman"/>
          <w:color w:val="373737"/>
          <w:sz w:val="32"/>
          <w:szCs w:val="32"/>
        </w:rPr>
        <w:t>公务接待费</w:t>
      </w:r>
      <w:r>
        <w:rPr>
          <w:rFonts w:hint="eastAsia" w:ascii="仿宋" w:hAnsi="仿宋" w:eastAsia="仿宋"/>
          <w:color w:val="373737"/>
          <w:sz w:val="32"/>
          <w:szCs w:val="32"/>
          <w:lang w:val="en-US" w:eastAsia="zh-CN"/>
        </w:rPr>
        <w:t>864.11</w:t>
      </w:r>
      <w:r>
        <w:rPr>
          <w:rFonts w:hint="eastAsia" w:ascii="仿宋" w:hAnsi="仿宋" w:eastAsia="仿宋" w:cs="Times New Roman"/>
          <w:color w:val="373737"/>
          <w:sz w:val="32"/>
          <w:szCs w:val="32"/>
        </w:rPr>
        <w:t>万元</w:t>
      </w:r>
      <w:r>
        <w:rPr>
          <w:rFonts w:hint="eastAsia" w:ascii="仿宋" w:hAnsi="仿宋" w:eastAsia="仿宋" w:cs="Times New Roman"/>
          <w:color w:val="373737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Times New Roman"/>
          <w:color w:val="373737"/>
          <w:sz w:val="32"/>
          <w:szCs w:val="32"/>
        </w:rPr>
        <w:t>公务用车购置及运行费</w:t>
      </w:r>
      <w:r>
        <w:rPr>
          <w:rFonts w:hint="eastAsia" w:ascii="仿宋" w:hAnsi="仿宋" w:eastAsia="仿宋" w:cs="Times New Roman"/>
          <w:color w:val="373737"/>
          <w:sz w:val="32"/>
          <w:szCs w:val="32"/>
          <w:lang w:val="en-US" w:eastAsia="zh-CN"/>
        </w:rPr>
        <w:t>894.85</w:t>
      </w:r>
      <w:r>
        <w:rPr>
          <w:rFonts w:hint="eastAsia" w:ascii="仿宋" w:hAnsi="仿宋" w:eastAsia="仿宋" w:cs="Times New Roman"/>
          <w:color w:val="373737"/>
          <w:sz w:val="32"/>
          <w:szCs w:val="32"/>
        </w:rPr>
        <w:t>万元</w:t>
      </w:r>
      <w:r>
        <w:rPr>
          <w:rFonts w:hint="eastAsia" w:ascii="仿宋" w:hAnsi="仿宋" w:eastAsia="仿宋" w:cs="Times New Roman"/>
          <w:color w:val="373737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" w:hAnsi="仿宋" w:eastAsia="仿宋" w:cs="Times New Roman"/>
          <w:color w:val="373737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Times New Roman"/>
          <w:color w:val="373737"/>
          <w:sz w:val="32"/>
          <w:szCs w:val="32"/>
          <w:highlight w:val="none"/>
          <w:lang w:eastAsia="zh-CN"/>
        </w:rPr>
        <w:t>202</w:t>
      </w:r>
      <w:r>
        <w:rPr>
          <w:rFonts w:hint="eastAsia" w:ascii="仿宋" w:hAnsi="仿宋" w:eastAsia="仿宋" w:cs="Times New Roman"/>
          <w:color w:val="373737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Times New Roman"/>
          <w:color w:val="373737"/>
          <w:sz w:val="32"/>
          <w:szCs w:val="32"/>
          <w:highlight w:val="none"/>
        </w:rPr>
        <w:t>年“三公”经费</w:t>
      </w:r>
      <w:r>
        <w:rPr>
          <w:rFonts w:hint="eastAsia" w:ascii="仿宋" w:hAnsi="仿宋" w:eastAsia="仿宋" w:cs="Times New Roman"/>
          <w:color w:val="373737"/>
          <w:sz w:val="32"/>
          <w:szCs w:val="32"/>
          <w:highlight w:val="none"/>
          <w:lang w:eastAsia="zh-CN"/>
        </w:rPr>
        <w:t>预算安排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按照中央、省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  <w:lang w:eastAsia="zh-CN"/>
        </w:rPr>
        <w:t>、市、县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关于严格厉行节约政策要求，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  <w:lang w:eastAsia="zh-CN"/>
        </w:rPr>
        <w:t>严格控制支出的结果。采取有效措施，实施公务用车制度改革，加强公务用车管理，规范公务接待活动等，使得“三公”经费各单项支出均明显下降。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" w:hAnsi="仿宋" w:eastAsia="仿宋" w:cs="Times New Roman"/>
          <w:color w:val="auto"/>
          <w:sz w:val="32"/>
          <w:szCs w:val="32"/>
          <w:highlight w:val="yellow"/>
          <w:lang w:eastAsia="zh-CN"/>
        </w:rPr>
      </w:pPr>
      <w:r>
        <w:rPr>
          <w:rFonts w:hint="eastAsia" w:ascii="仿宋" w:hAnsi="仿宋" w:eastAsia="仿宋" w:cs="Times New Roman"/>
          <w:color w:val="373737"/>
          <w:sz w:val="32"/>
          <w:szCs w:val="32"/>
          <w:lang w:eastAsia="zh-CN"/>
        </w:rPr>
        <w:t>202</w:t>
      </w:r>
      <w:r>
        <w:rPr>
          <w:rFonts w:hint="eastAsia" w:ascii="仿宋" w:hAnsi="仿宋" w:eastAsia="仿宋" w:cs="Times New Roman"/>
          <w:color w:val="373737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Times New Roman"/>
          <w:color w:val="373737"/>
          <w:sz w:val="32"/>
          <w:szCs w:val="32"/>
        </w:rPr>
        <w:t>年“三公”经费</w:t>
      </w:r>
      <w:r>
        <w:rPr>
          <w:rFonts w:hint="eastAsia" w:ascii="仿宋" w:hAnsi="仿宋" w:eastAsia="仿宋" w:cs="Times New Roman"/>
          <w:color w:val="373737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Times New Roman"/>
          <w:color w:val="373737"/>
          <w:sz w:val="32"/>
          <w:szCs w:val="32"/>
        </w:rPr>
        <w:t>较上年“三公”</w:t>
      </w:r>
      <w:r>
        <w:rPr>
          <w:rFonts w:hint="eastAsia" w:ascii="仿宋" w:hAnsi="仿宋" w:eastAsia="仿宋" w:cs="Times New Roman"/>
          <w:color w:val="373737"/>
          <w:sz w:val="32"/>
          <w:szCs w:val="32"/>
          <w:lang w:eastAsia="zh-CN"/>
        </w:rPr>
        <w:t>预算减少</w:t>
      </w:r>
      <w:r>
        <w:rPr>
          <w:rFonts w:hint="eastAsia" w:ascii="仿宋" w:hAnsi="仿宋" w:eastAsia="仿宋" w:cs="Times New Roman"/>
          <w:color w:val="373737"/>
          <w:sz w:val="32"/>
          <w:szCs w:val="32"/>
          <w:lang w:val="en-US" w:eastAsia="zh-CN"/>
        </w:rPr>
        <w:t>355.39</w:t>
      </w:r>
      <w:r>
        <w:rPr>
          <w:rFonts w:hint="eastAsia" w:ascii="仿宋" w:hAnsi="仿宋" w:eastAsia="仿宋" w:cs="Times New Roman"/>
          <w:color w:val="373737"/>
          <w:sz w:val="32"/>
          <w:szCs w:val="32"/>
        </w:rPr>
        <w:t>万元，</w:t>
      </w:r>
      <w:r>
        <w:rPr>
          <w:rFonts w:hint="eastAsia" w:ascii="仿宋" w:hAnsi="仿宋" w:eastAsia="仿宋" w:cs="Times New Roman"/>
          <w:color w:val="373737"/>
          <w:sz w:val="32"/>
          <w:szCs w:val="32"/>
          <w:lang w:eastAsia="zh-CN"/>
        </w:rPr>
        <w:t>其中公务接待费减少</w:t>
      </w:r>
      <w:r>
        <w:rPr>
          <w:rFonts w:hint="eastAsia" w:ascii="仿宋" w:hAnsi="仿宋" w:eastAsia="仿宋" w:cs="Times New Roman"/>
          <w:color w:val="373737"/>
          <w:sz w:val="32"/>
          <w:szCs w:val="32"/>
          <w:lang w:val="en-US" w:eastAsia="zh-CN"/>
        </w:rPr>
        <w:t>124.06万元、公务用车购置经费减少170.78万元、公务用车运行维护费减少60.55万元。</w:t>
      </w:r>
    </w:p>
    <w:p>
      <w:pPr>
        <w:spacing w:line="600" w:lineRule="exact"/>
        <w:ind w:firstLine="900" w:firstLineChars="250"/>
        <w:rPr>
          <w:rFonts w:hint="eastAsia" w:ascii="宋体" w:hAnsi="宋体" w:eastAsia="宋体"/>
          <w:sz w:val="36"/>
          <w:szCs w:val="36"/>
        </w:rPr>
      </w:pPr>
    </w:p>
    <w:p>
      <w:pPr>
        <w:spacing w:line="600" w:lineRule="exact"/>
        <w:rPr>
          <w:rFonts w:hint="eastAsia" w:ascii="宋体" w:hAnsi="宋体" w:eastAsia="宋体"/>
          <w:b w:val="0"/>
          <w:bCs w:val="0"/>
          <w:sz w:val="30"/>
          <w:szCs w:val="30"/>
          <w:lang w:eastAsia="zh-CN"/>
        </w:rPr>
      </w:pPr>
      <w:r>
        <w:rPr>
          <w:rFonts w:hint="eastAsia" w:ascii="宋体" w:hAnsi="宋体" w:eastAsia="宋体"/>
          <w:b w:val="0"/>
          <w:bCs w:val="0"/>
          <w:sz w:val="30"/>
          <w:szCs w:val="30"/>
          <w:lang w:eastAsia="zh-CN"/>
        </w:rPr>
        <w:t>附：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衡东县2023年“三公”经费预算汇总表</w:t>
      </w:r>
    </w:p>
    <w:p>
      <w:pPr>
        <w:spacing w:line="220" w:lineRule="atLeast"/>
        <w:rPr>
          <w:lang w:val="en-US"/>
        </w:rPr>
      </w:pPr>
      <w:r>
        <w:rPr>
          <w:lang w:val="en-US"/>
        </w:rPr>
        <w:t xml:space="preserve">    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br w:type="page"/>
      </w:r>
    </w:p>
    <w:tbl>
      <w:tblPr>
        <w:tblStyle w:val="2"/>
        <w:tblpPr w:leftFromText="180" w:rightFromText="180" w:vertAnchor="page" w:horzAnchor="page" w:tblpX="1144" w:tblpY="1443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11"/>
        <w:gridCol w:w="2955"/>
        <w:gridCol w:w="2700"/>
        <w:gridCol w:w="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8532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衡东县2023年“三公”经费预算汇总表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6" w:type="dxa"/>
          <w:trHeight w:val="405" w:hRule="atLeast"/>
        </w:trPr>
        <w:tc>
          <w:tcPr>
            <w:tcW w:w="2811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0" w:hRule="atLeast"/>
        </w:trPr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本年预算数</w:t>
            </w:r>
          </w:p>
        </w:tc>
        <w:tc>
          <w:tcPr>
            <w:tcW w:w="27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上年预算数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     计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1758.96</w:t>
            </w:r>
          </w:p>
        </w:tc>
        <w:tc>
          <w:tcPr>
            <w:tcW w:w="27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2114.35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1、因公出国（境）费用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2、公务接待费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864.11</w:t>
            </w:r>
          </w:p>
        </w:tc>
        <w:tc>
          <w:tcPr>
            <w:tcW w:w="27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988.17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3、公务用车购置及运行维护费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894.85</w:t>
            </w:r>
          </w:p>
        </w:tc>
        <w:tc>
          <w:tcPr>
            <w:tcW w:w="27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1126.18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其中：（1）公务用车购置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7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170.78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Style w:val="4"/>
                <w:lang w:val="en-US" w:eastAsia="zh-CN" w:bidi="ar"/>
              </w:rPr>
              <w:t xml:space="preserve">         （2）公务用车运行维护费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894.85</w:t>
            </w:r>
          </w:p>
        </w:tc>
        <w:tc>
          <w:tcPr>
            <w:tcW w:w="27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955.4</w:t>
            </w:r>
          </w:p>
        </w:tc>
      </w:tr>
    </w:tbl>
    <w:p>
      <w:pPr>
        <w:spacing w:line="220" w:lineRule="atLeast"/>
        <w:rPr>
          <w:lang w:val="en-US"/>
        </w:rPr>
      </w:pPr>
    </w:p>
    <w:tbl>
      <w:tblPr>
        <w:tblStyle w:val="2"/>
        <w:tblpPr w:leftFromText="180" w:rightFromText="180" w:vertAnchor="page" w:horzAnchor="page" w:tblpX="1144" w:tblpY="1443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100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</w:tbl>
    <w:p>
      <w:pPr>
        <w:spacing w:line="600" w:lineRule="exact"/>
        <w:rPr>
          <w:rFonts w:hint="eastAsia" w:ascii="宋体" w:hAnsi="宋体" w:eastAsia="宋体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0ZTI5NjBkNzQyMTgxYzk1OWQ4NDYwMjliY2NiNzgifQ=="/>
  </w:docVars>
  <w:rsids>
    <w:rsidRoot w:val="60636D6C"/>
    <w:rsid w:val="60636D6C"/>
    <w:rsid w:val="77886C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344</Words>
  <Characters>444</Characters>
  <Lines>0</Lines>
  <Paragraphs>0</Paragraphs>
  <TotalTime>2</TotalTime>
  <ScaleCrop>false</ScaleCrop>
  <LinksUpToDate>false</LinksUpToDate>
  <CharactersWithSpaces>471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2023-04-21T03:00:00Z</dcterms:created>
  <dc:creator>WPS_1563496432</dc:creator>
  <cp:lastModifiedBy>WPS_1563496432</cp:lastModifiedBy>
  <dcterms:modified xsi:type="dcterms:W3CDTF">2023-05-09T01:41:18Z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03939D5AD7C84772AA119C927D9D59E6_11</vt:lpwstr>
  </property>
</Properties>
</file>