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Arial" w:hAnsi="Arial" w:eastAsia="黑体" w:cs="Arial"/>
          <w:sz w:val="36"/>
          <w:szCs w:val="36"/>
        </w:rPr>
        <w:t>202</w:t>
      </w:r>
      <w:r>
        <w:rPr>
          <w:rFonts w:hint="eastAsia" w:ascii="Arial" w:hAnsi="Arial" w:eastAsia="黑体" w:cs="Arial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支出绩效目标表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填报单位：（盖章）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衡东县档案馆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272.88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272.88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272.88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272.88</w:t>
            </w:r>
            <w:bookmarkStart w:id="0" w:name="_GoBack"/>
            <w:bookmarkEnd w:id="0"/>
          </w:p>
        </w:tc>
        <w:tc>
          <w:tcPr>
            <w:tcW w:w="3679" w:type="dxa"/>
            <w:gridSpan w:val="4"/>
            <w:vAlign w:val="center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207.88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部门职能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360" w:firstLineChars="200"/>
              <w:jc w:val="left"/>
              <w:rPr>
                <w:rFonts w:asciiTheme="majorEastAsia" w:hAnsiTheme="majorEastAsia" w:eastAsiaTheme="majorEastAsia" w:cstheme="maj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18"/>
                <w:szCs w:val="18"/>
              </w:rPr>
              <w:t>1、对全县档案事业实行统筹规划、宏观管理；</w:t>
            </w:r>
          </w:p>
          <w:p>
            <w:pPr>
              <w:widowControl/>
              <w:shd w:val="clear" w:color="auto" w:fill="FFFFFF"/>
              <w:spacing w:line="560" w:lineRule="exact"/>
              <w:ind w:firstLine="360" w:firstLineChars="200"/>
              <w:jc w:val="left"/>
              <w:rPr>
                <w:rFonts w:asciiTheme="majorEastAsia" w:hAnsiTheme="majorEastAsia" w:eastAsiaTheme="majorEastAsia" w:cstheme="maj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18"/>
                <w:szCs w:val="18"/>
              </w:rPr>
              <w:t>2、按照党和国家的政策、法规，拟定全县档案工作管理办法、规章制度以及全县档案建设的业务规范和技术标准；</w:t>
            </w:r>
          </w:p>
          <w:p>
            <w:pPr>
              <w:widowControl/>
              <w:shd w:val="clear" w:color="auto" w:fill="FFFFFF"/>
              <w:spacing w:line="560" w:lineRule="exact"/>
              <w:ind w:firstLine="360" w:firstLineChars="200"/>
              <w:jc w:val="left"/>
              <w:rPr>
                <w:rFonts w:asciiTheme="majorEastAsia" w:hAnsiTheme="majorEastAsia" w:eastAsiaTheme="majorEastAsia" w:cstheme="maj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18"/>
                <w:szCs w:val="18"/>
              </w:rPr>
              <w:t>3、制订全县档案事业发展的中长期规划和年度计划；</w:t>
            </w:r>
          </w:p>
          <w:p>
            <w:pPr>
              <w:widowControl/>
              <w:shd w:val="clear" w:color="auto" w:fill="FFFFFF"/>
              <w:spacing w:line="560" w:lineRule="exact"/>
              <w:ind w:firstLine="360" w:firstLineChars="200"/>
              <w:jc w:val="left"/>
              <w:rPr>
                <w:rFonts w:asciiTheme="majorEastAsia" w:hAnsiTheme="majorEastAsia" w:eastAsiaTheme="majorEastAsia" w:cstheme="maj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18"/>
                <w:szCs w:val="18"/>
              </w:rPr>
              <w:t>4、集中统一管理县直机关、团体企事业单位等按规定移交的重要档案资料，保守党和国家的机密，维护档案的完整，确保档案资料的安全，推进档案工作的科学化管理和现代化建设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18"/>
                <w:szCs w:val="18"/>
              </w:rPr>
              <w:t xml:space="preserve">。 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目标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 w:cs="宋体"/>
                <w:kern w:val="0"/>
                <w:sz w:val="18"/>
                <w:szCs w:val="18"/>
              </w:rPr>
              <w:t>：确保机关正常运转。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/>
                <w:kern w:val="0"/>
                <w:sz w:val="18"/>
                <w:szCs w:val="18"/>
              </w:rPr>
              <w:t>目标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 w:cs="宋体"/>
                <w:kern w:val="0"/>
                <w:sz w:val="18"/>
                <w:szCs w:val="18"/>
              </w:rPr>
              <w:t>：确保</w:t>
            </w:r>
            <w:r>
              <w:rPr>
                <w:rFonts w:hint="eastAsia"/>
                <w:kern w:val="0"/>
                <w:sz w:val="18"/>
                <w:szCs w:val="18"/>
              </w:rPr>
              <w:t>维护档案的完整。</w:t>
            </w:r>
          </w:p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目标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：确保加强档案工作的数字化建设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目标4：确保完成全县档案培训工作。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部门整体支出  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1、财政供养人数。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kern w:val="0"/>
                <w:sz w:val="18"/>
                <w:szCs w:val="18"/>
              </w:rPr>
              <w:t>单位履职、运转。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3、维护档案的完整 。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83074</w:t>
            </w:r>
            <w:r>
              <w:rPr>
                <w:rFonts w:hint="eastAsia"/>
                <w:kern w:val="0"/>
                <w:sz w:val="18"/>
                <w:szCs w:val="18"/>
              </w:rPr>
              <w:t>卷（册）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  <w:kern w:val="0"/>
                <w:sz w:val="18"/>
                <w:szCs w:val="18"/>
              </w:rPr>
              <w:t>档案馆数字化建设。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4、初步的设计包括(初步的档案数字化加工实施方案、档案数字化的经费预算方案）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1、在职人员控制率。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2、公用经费控制率。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3、定期对旧档案进行整理。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900" w:firstLineChars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3、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4、档案收集、整理、鉴定、保管、统计工作。档案室的防火、防盗、防潮、防尘、防鼠、防虫、防污染。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5、档案接收、分类、编目、编制、检索工具进行科学的系统管理。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保证财政供养人员。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195.97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保证单位正常运转。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档案管理的专项经费。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4、数学化建设专项经费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5、档案培训费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完成单位职责及上级交办的各项任务时限。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年度内完成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档案日常的收集、整理。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年度内完成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3、</w:t>
            </w:r>
            <w:r>
              <w:rPr>
                <w:rFonts w:hint="eastAsia"/>
                <w:kern w:val="0"/>
                <w:sz w:val="18"/>
                <w:szCs w:val="18"/>
              </w:rPr>
              <w:t>数字化建设初期经费。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年度内完成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4、档案培训费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年度内完成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1、接待档案利用者。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1770</w:t>
            </w:r>
            <w:r>
              <w:rPr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2、提供档案的卷册。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sz w:val="18"/>
                <w:szCs w:val="18"/>
              </w:rPr>
              <w:t>80卷（册）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宋体"/>
                <w:kern w:val="0"/>
                <w:sz w:val="18"/>
                <w:szCs w:val="18"/>
              </w:rPr>
              <w:t>解决了城镇职工、下岗职工养老保险、退休、房产、林权、土地争属，各单位文件的查阅，县各楼盘申批资料、历史珍贵资料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≥95%。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/>
        </w:tc>
      </w:tr>
    </w:tbl>
    <w:p>
      <w:pPr>
        <w:tabs>
          <w:tab w:val="left" w:pos="6396"/>
        </w:tabs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填表人: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蒋文平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联系电话: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13723840959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填报日期: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2023年4月10日</w:t>
      </w:r>
      <w:r>
        <w:rPr>
          <w:rFonts w:asciiTheme="majorEastAsia" w:hAnsiTheme="majorEastAsia" w:eastAsiaTheme="majorEastAsia" w:cstheme="majorEastAsia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单位负责人签字:</w:t>
      </w:r>
      <w:r>
        <w:rPr>
          <w:rFonts w:asciiTheme="majorEastAsia" w:hAnsiTheme="majorEastAsia" w:eastAsiaTheme="majorEastAsia" w:cs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诰浩</w:t>
      </w:r>
      <w:r>
        <w:rPr>
          <w:rFonts w:asciiTheme="majorEastAsia" w:hAnsiTheme="majorEastAsia" w:eastAsiaTheme="majorEastAsia" w:cstheme="majorEastAsia"/>
          <w:sz w:val="24"/>
          <w:szCs w:val="24"/>
        </w:rPr>
        <w:t xml:space="preserve">  </w:t>
      </w:r>
    </w:p>
    <w:p/>
    <w:sectPr>
      <w:pgSz w:w="11906" w:h="16838"/>
      <w:pgMar w:top="1270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58E8A"/>
    <w:multiLevelType w:val="singleLevel"/>
    <w:tmpl w:val="5F058E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0678C5"/>
    <w:multiLevelType w:val="singleLevel"/>
    <w:tmpl w:val="5F0678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ZTQ5NjEwZjE2ODBlYWRiYjM1MmVhNzFmMzY2YjQifQ=="/>
  </w:docVars>
  <w:rsids>
    <w:rsidRoot w:val="25E26C38"/>
    <w:rsid w:val="000F64EB"/>
    <w:rsid w:val="00111C78"/>
    <w:rsid w:val="001A03E4"/>
    <w:rsid w:val="001B1B27"/>
    <w:rsid w:val="00305290"/>
    <w:rsid w:val="004C02AC"/>
    <w:rsid w:val="004F0318"/>
    <w:rsid w:val="00502B99"/>
    <w:rsid w:val="00530174"/>
    <w:rsid w:val="0057659C"/>
    <w:rsid w:val="006D2E55"/>
    <w:rsid w:val="007807AE"/>
    <w:rsid w:val="00886447"/>
    <w:rsid w:val="00A815AB"/>
    <w:rsid w:val="00A94884"/>
    <w:rsid w:val="00A96CA6"/>
    <w:rsid w:val="00AB6883"/>
    <w:rsid w:val="00B0239D"/>
    <w:rsid w:val="00B21EAF"/>
    <w:rsid w:val="00B36A6F"/>
    <w:rsid w:val="00B44397"/>
    <w:rsid w:val="00CD1BC7"/>
    <w:rsid w:val="00D15F08"/>
    <w:rsid w:val="00D35B38"/>
    <w:rsid w:val="00D407E2"/>
    <w:rsid w:val="00DC1042"/>
    <w:rsid w:val="00E35910"/>
    <w:rsid w:val="00E67835"/>
    <w:rsid w:val="00EF105F"/>
    <w:rsid w:val="00F06690"/>
    <w:rsid w:val="00F07C94"/>
    <w:rsid w:val="00F12A74"/>
    <w:rsid w:val="00F14056"/>
    <w:rsid w:val="00FB7E94"/>
    <w:rsid w:val="05FA0126"/>
    <w:rsid w:val="076E386F"/>
    <w:rsid w:val="186C16C7"/>
    <w:rsid w:val="25E26C38"/>
    <w:rsid w:val="37AD2D57"/>
    <w:rsid w:val="4DBE5EA9"/>
    <w:rsid w:val="506F5D73"/>
    <w:rsid w:val="538708F0"/>
    <w:rsid w:val="56336B0D"/>
    <w:rsid w:val="57742F39"/>
    <w:rsid w:val="583155FE"/>
    <w:rsid w:val="620928B6"/>
    <w:rsid w:val="621A6DD3"/>
    <w:rsid w:val="68C5756E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911</Words>
  <Characters>995</Characters>
  <Lines>8</Lines>
  <Paragraphs>2</Paragraphs>
  <TotalTime>3</TotalTime>
  <ScaleCrop>false</ScaleCrop>
  <LinksUpToDate>false</LinksUpToDate>
  <CharactersWithSpaces>1005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小雨点</cp:lastModifiedBy>
  <dcterms:modified xsi:type="dcterms:W3CDTF">2023-04-24T03:11:52Z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230B1D5844484BB580E86A9408B51246</vt:lpwstr>
  </property>
</Properties>
</file>