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ascii="Arial" w:hAnsi="Arial" w:eastAsia="黑体" w:cs="Arial"/>
          <w:sz w:val="36"/>
          <w:szCs w:val="36"/>
        </w:rPr>
        <w:t>202</w:t>
      </w:r>
      <w:r>
        <w:rPr>
          <w:rFonts w:hint="eastAsia" w:ascii="Arial" w:hAnsi="Arial" w:eastAsia="黑体" w:cs="Arial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支出绩效目标表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填报单位：（盖章）</w:t>
      </w:r>
    </w:p>
    <w:tbl>
      <w:tblPr>
        <w:tblStyle w:val="5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20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部门名称</w:t>
            </w:r>
          </w:p>
        </w:tc>
        <w:tc>
          <w:tcPr>
            <w:tcW w:w="753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年度预算申请（万元）</w:t>
            </w:r>
          </w:p>
        </w:tc>
        <w:tc>
          <w:tcPr>
            <w:tcW w:w="753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4543.75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按收入性质分：</w:t>
            </w:r>
          </w:p>
        </w:tc>
        <w:tc>
          <w:tcPr>
            <w:tcW w:w="367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4543.75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4085.2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政府性基金拨款：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ind w:firstLine="540" w:firstLineChars="300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458.55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纳入专户管理的非税收入拨款：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其他资金</w:t>
            </w:r>
          </w:p>
        </w:tc>
        <w:tc>
          <w:tcPr>
            <w:tcW w:w="3679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部门职能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职责概述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1、认真贯彻执行党的基本路线、方针、政策和上级组织的决议、指示。</w:t>
            </w:r>
          </w:p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2、依照法律法规，运用法律和行政行为，对水利经济、工程等进行管理、监督和调控。</w:t>
            </w:r>
          </w:p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3、研究并制定本县水利经济、水资源、河道采砂等发展规划。</w:t>
            </w:r>
          </w:p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4、确保防洪渡汛，提高抗旱能力，保证全县人民生命财产安全。</w:t>
            </w:r>
          </w:p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5、对全县中小河流进行治理，改善水质，促进农业稳定高产，改善农村饮水安全。</w:t>
            </w:r>
          </w:p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6、加强水政水资源管理，认真做好水资源保护、开发和利用。</w:t>
            </w:r>
          </w:p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7、完成县委、县政府及上级主管部门交办的其他事项。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整体绩效目标</w:t>
            </w:r>
          </w:p>
        </w:tc>
        <w:tc>
          <w:tcPr>
            <w:tcW w:w="7531" w:type="dxa"/>
            <w:gridSpan w:val="7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1、通过预算执行，保证单位工作正常运转。                                            2、防汛和抗旱并举，全面提高水旱灾害防御能力，确保全县人民生命财产安全。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3、对中小河流进行治理，提高水质标准，改善饮水安全。                                 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4、发挥水利工作职能，加强水资源保护、开发和利用。                                             5、为县委、县政府提供决策参考依据。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部门整体支出  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264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财政供养人员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720" w:firstLineChars="400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部门单位履职、运转</w:t>
            </w:r>
          </w:p>
        </w:tc>
        <w:tc>
          <w:tcPr>
            <w:tcW w:w="26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人员经费控制率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≦100%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人员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3889.3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  <w:lang w:val="en-US" w:eastAsia="zh-CN"/>
              </w:rPr>
              <w:t>公用经费支出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≦</w:t>
            </w:r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195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18"/>
                <w:szCs w:val="18"/>
                <w:lang w:val="en-US" w:eastAsia="zh-CN"/>
              </w:rPr>
              <w:t>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年度工作任务完成时间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提高农民增产增收，增加农民收入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据实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确保防洪度汛，提高抗灾能力，保证人民生命财产安全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保障全县人民生命财产安全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改善饮水条件，保证饮水安全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保障全县人民饮水安全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改善人居环境，提高人民生活质量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长期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社会公众或服务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人民群众满意度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≧</w:t>
            </w:r>
            <w:r>
              <w:rPr>
                <w:rFonts w:asciiTheme="minorEastAsia" w:hAnsiTheme="minorEastAsia"/>
                <w:color w:val="000000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/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/>
        </w:tc>
      </w:tr>
    </w:tbl>
    <w:p>
      <w:pPr>
        <w:tabs>
          <w:tab w:val="left" w:pos="6396"/>
        </w:tabs>
        <w:rPr>
          <w:rFonts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填表人:         联系电施:         填报日期: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26C38"/>
    <w:rsid w:val="00077A58"/>
    <w:rsid w:val="00173CFC"/>
    <w:rsid w:val="002C185F"/>
    <w:rsid w:val="002E0C70"/>
    <w:rsid w:val="004C2ACF"/>
    <w:rsid w:val="006C2AF8"/>
    <w:rsid w:val="00A35B00"/>
    <w:rsid w:val="00B863C1"/>
    <w:rsid w:val="00BA561F"/>
    <w:rsid w:val="076E386F"/>
    <w:rsid w:val="0C1940D8"/>
    <w:rsid w:val="186C16C7"/>
    <w:rsid w:val="241056EB"/>
    <w:rsid w:val="25E26C38"/>
    <w:rsid w:val="4DBE5EA9"/>
    <w:rsid w:val="6725092C"/>
    <w:rsid w:val="6CBD1E1F"/>
    <w:rsid w:val="6E687DA1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iPriority w:val="0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161</Words>
  <Characters>918</Characters>
  <Lines>7</Lines>
  <Paragraphs>2</Paragraphs>
  <TotalTime>94</TotalTime>
  <ScaleCrop>false</ScaleCrop>
  <LinksUpToDate>false</LinksUpToDate>
  <CharactersWithSpaces>1077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2023-04-12T02:40:00Z</cp:lastPrinted>
  <dcterms:modified xsi:type="dcterms:W3CDTF">2023-05-04T02:58:36Z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7089030D5D65482C9F26FA8A8647C485</vt:lpwstr>
  </property>
</Properties>
</file>