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附件1：</w:t>
      </w:r>
    </w:p>
    <w:p/>
    <w:p>
      <w:pPr>
        <w:spacing w:before="240" w:after="240"/>
        <w:jc w:val="center"/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  <w:lang w:val="en-US" w:eastAsia="zh-CN"/>
        </w:rPr>
        <w:t>度</w:t>
      </w: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</w:rPr>
        <w:t>部门整体支出</w:t>
      </w: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  <w:lang w:val="en-US" w:eastAsia="zh-CN"/>
        </w:rPr>
        <w:t>预算</w:t>
      </w: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</w:rPr>
        <w:t>绩效目标</w:t>
      </w: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b/>
          <w:bCs w:val="0"/>
          <w:spacing w:val="-20"/>
          <w:kern w:val="0"/>
          <w:sz w:val="44"/>
          <w:szCs w:val="44"/>
        </w:rPr>
        <w:t>表</w:t>
      </w:r>
    </w:p>
    <w:p>
      <w:pPr>
        <w:widowControl/>
        <w:tabs>
          <w:tab w:val="left" w:pos="2593"/>
        </w:tabs>
        <w:jc w:val="left"/>
        <w:rPr>
          <w:rFonts w:hint="default" w:ascii="仿宋_GB2312" w:eastAsia="仿宋_GB2312"/>
          <w:b/>
          <w:bCs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b/>
          <w:bCs/>
          <w:kern w:val="0"/>
          <w:szCs w:val="21"/>
        </w:rPr>
        <w:tab/>
      </w:r>
      <w:r>
        <w:rPr>
          <w:rFonts w:hint="eastAsia" w:ascii="仿宋_GB2312" w:eastAsia="仿宋_GB2312"/>
          <w:b/>
          <w:bCs/>
          <w:kern w:val="0"/>
          <w:szCs w:val="21"/>
          <w:lang w:val="en-US" w:eastAsia="zh-CN"/>
        </w:rPr>
        <w:t xml:space="preserve">                                        单位：万元        </w:t>
      </w:r>
    </w:p>
    <w:tbl>
      <w:tblPr>
        <w:tblStyle w:val="5"/>
        <w:tblpPr w:leftFromText="180" w:rightFromText="180" w:vertAnchor="page" w:horzAnchor="page" w:tblpX="1485" w:tblpY="3363"/>
        <w:tblOverlap w:val="never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406"/>
        <w:gridCol w:w="1755"/>
        <w:gridCol w:w="779"/>
        <w:gridCol w:w="961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衡东县妇幼保健计划生育服务中心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年度预算申请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2979.97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 一般公共预算：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832.64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 基本支出：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691.14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2147.33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提供计划生育技术服务，掌握全县计划生育技术服务 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的质量、存在问题、并发症及并发症发生乃至转归情况， 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负责开展婚前医学检查、孕前优生健康检查、产前筛查、优生咨询工作，掌握人口质量，为提高人口素质服务。</w:t>
            </w:r>
          </w:p>
          <w:p>
            <w:pPr>
              <w:spacing w:line="60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1：通过预算执行，保证正常工作运转。</w:t>
            </w:r>
          </w:p>
          <w:p>
            <w:pPr>
              <w:widowControl/>
              <w:jc w:val="left"/>
              <w:rPr>
                <w:rFonts w:hint="eastAsia" w:ascii="仿宋" w:hAnsi="仿宋" w:eastAsia="宋体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2：积极推进婚前医学检查、孕前优生健康检查、产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前</w:t>
            </w:r>
            <w:r>
              <w:rPr>
                <w:rFonts w:hint="eastAsia"/>
                <w:sz w:val="18"/>
                <w:szCs w:val="18"/>
              </w:rPr>
              <w:t>筛查、优生咨询等项目的开展，为妇女儿童提供安全、有效、便捷、优质的医疗保健服务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.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数量指标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zh-CN" w:eastAsia="zh-CN" w:bidi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本单位财政供养人员</w:t>
            </w:r>
          </w:p>
        </w:tc>
        <w:tc>
          <w:tcPr>
            <w:tcW w:w="2780" w:type="dxa"/>
            <w:vAlign w:val="center"/>
          </w:tcPr>
          <w:p>
            <w:pPr>
              <w:pStyle w:val="9"/>
              <w:jc w:val="center"/>
              <w:rPr>
                <w:rFonts w:hint="default" w:ascii="Times New Roman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在职人数</w:t>
            </w:r>
            <w:r>
              <w:rPr>
                <w:rFonts w:hint="eastAsia" w:ascii="Times New Roman"/>
                <w:sz w:val="20"/>
                <w:lang w:val="en-US" w:eastAsia="zh-CN"/>
              </w:rPr>
              <w:t>109人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单位运转</w:t>
            </w:r>
          </w:p>
        </w:tc>
        <w:tc>
          <w:tcPr>
            <w:tcW w:w="2780" w:type="dxa"/>
            <w:vAlign w:val="center"/>
          </w:tcPr>
          <w:p>
            <w:pPr>
              <w:pStyle w:val="9"/>
              <w:jc w:val="center"/>
              <w:rPr>
                <w:rFonts w:hint="default" w:ascii="Times New Roman" w:cs="仿宋_GB2312"/>
                <w:snapToGrid w:val="0"/>
                <w:color w:val="000000"/>
                <w:kern w:val="0"/>
                <w:sz w:val="20"/>
                <w:szCs w:val="21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9"/>
              <w:spacing w:before="47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/>
                <w:sz w:val="21"/>
                <w:lang w:eastAsia="zh-CN"/>
              </w:rPr>
              <w:t>诊疗服务人次</w:t>
            </w:r>
          </w:p>
        </w:tc>
        <w:tc>
          <w:tcPr>
            <w:tcW w:w="2780" w:type="dxa"/>
            <w:vAlign w:val="center"/>
          </w:tcPr>
          <w:p>
            <w:pPr>
              <w:pStyle w:val="9"/>
              <w:jc w:val="center"/>
              <w:rPr>
                <w:rFonts w:hint="eastAsia" w:ascii="Times New Roman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zh-CN" w:eastAsia="zh-CN" w:bidi="zh-CN"/>
              </w:rPr>
            </w:pPr>
            <w:r>
              <w:rPr>
                <w:rFonts w:hint="default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49000</w:t>
            </w:r>
            <w:r>
              <w:rPr>
                <w:rFonts w:hint="eastAsia"/>
                <w:sz w:val="18"/>
                <w:szCs w:val="1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9"/>
              <w:spacing w:before="47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药品收入占医疗收 入（不含中药饮 片）占</w:t>
            </w:r>
          </w:p>
        </w:tc>
        <w:tc>
          <w:tcPr>
            <w:tcW w:w="2780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≤35%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9"/>
              <w:spacing w:before="47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医疗服务收入（不 含药品、耗材、检 查、化验收入）占 比情况</w:t>
            </w:r>
          </w:p>
        </w:tc>
        <w:tc>
          <w:tcPr>
            <w:tcW w:w="2780" w:type="dxa"/>
            <w:vAlign w:val="center"/>
          </w:tcPr>
          <w:p>
            <w:pPr>
              <w:pStyle w:val="9"/>
              <w:jc w:val="center"/>
              <w:rPr>
                <w:rFonts w:hint="eastAsia" w:ascii="Times New Roman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zh-CN" w:eastAsia="zh-CN" w:bidi="zh-CN"/>
              </w:rPr>
            </w:pPr>
            <w:r>
              <w:rPr>
                <w:rFonts w:hint="default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质量指标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9"/>
              <w:rPr>
                <w:rFonts w:hint="eastAsia" w:ascii="Times New Roman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单位运转、人员经费</w:t>
            </w:r>
            <w:r>
              <w:rPr>
                <w:rFonts w:hint="eastAsia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医疗服务收入（不 含药品、耗材、检 查检验收入）占医 疗收入比例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药品收入占医疗收 入（不含中药饮 片）的比重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≤30%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pStyle w:val="9"/>
              <w:spacing w:before="48"/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诊疗人员治愈率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成本指标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人员经费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 w:ascii="Times New Roman" w:cs="仿宋_GB2312"/>
                <w:snapToGrid w:val="0"/>
                <w:color w:val="000000"/>
                <w:kern w:val="0"/>
                <w:sz w:val="20"/>
                <w:szCs w:val="21"/>
                <w:lang w:val="en-US" w:eastAsia="zh-CN" w:bidi="zh-CN"/>
              </w:rPr>
              <w:t>2155.87万元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tabs>
                <w:tab w:val="left" w:pos="389"/>
              </w:tabs>
              <w:ind w:left="0" w:leftChars="0" w:right="0" w:rightChars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公用经费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682.6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时效指标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计划完成时间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.1.1-12.31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效益指标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医院资产负债率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社会效益指标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医疗服务保障能力</w:t>
            </w:r>
            <w:r>
              <w:rPr>
                <w:rFonts w:hint="eastAsia"/>
                <w:sz w:val="18"/>
                <w:szCs w:val="18"/>
                <w:lang w:val="zh-CN" w:eastAsia="zh-CN"/>
              </w:rPr>
              <w:t>率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</w:rPr>
              <w:t>提倡住院分娩，降低孕产妇死亡率</w:t>
            </w:r>
            <w:r>
              <w:rPr>
                <w:rFonts w:hint="eastAsia"/>
                <w:sz w:val="18"/>
                <w:szCs w:val="18"/>
                <w:lang w:eastAsia="zh-CN"/>
              </w:rPr>
              <w:t>为</w:t>
            </w:r>
            <w:r>
              <w:rPr>
                <w:rFonts w:hint="eastAsia"/>
                <w:sz w:val="18"/>
                <w:szCs w:val="18"/>
              </w:rPr>
              <w:t>0，五岁以下儿童死</w:t>
            </w:r>
            <w:r>
              <w:rPr>
                <w:rFonts w:hint="eastAsia"/>
                <w:sz w:val="18"/>
                <w:szCs w:val="18"/>
                <w:lang w:eastAsia="zh-CN"/>
              </w:rPr>
              <w:t>亡</w:t>
            </w:r>
            <w:r>
              <w:rPr>
                <w:rFonts w:hint="eastAsia"/>
                <w:sz w:val="18"/>
                <w:szCs w:val="18"/>
              </w:rPr>
              <w:t>率</w:t>
            </w:r>
            <w:r>
              <w:rPr>
                <w:rFonts w:hint="default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</w:rPr>
              <w:t>9‰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医疗质量安全</w:t>
            </w:r>
            <w:r>
              <w:rPr>
                <w:rFonts w:hint="eastAsia"/>
                <w:sz w:val="18"/>
                <w:szCs w:val="18"/>
                <w:lang w:val="zh-CN" w:eastAsia="zh-CN"/>
              </w:rPr>
              <w:t>保障率</w:t>
            </w:r>
          </w:p>
        </w:tc>
        <w:tc>
          <w:tcPr>
            <w:tcW w:w="278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61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restart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满意度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服务对象满意度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≥</w:t>
            </w:r>
            <w:r>
              <w:rPr>
                <w:rFonts w:hint="eastAsia"/>
                <w:sz w:val="18"/>
                <w:szCs w:val="18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1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医务人员满意度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≥</w:t>
            </w:r>
            <w:r>
              <w:rPr>
                <w:rFonts w:hint="eastAsia"/>
                <w:sz w:val="18"/>
                <w:szCs w:val="18"/>
              </w:rPr>
              <w:t>85%</w:t>
            </w:r>
          </w:p>
        </w:tc>
      </w:tr>
    </w:tbl>
    <w:p>
      <w:pPr>
        <w:widowControl/>
        <w:tabs>
          <w:tab w:val="left" w:pos="2593"/>
        </w:tabs>
        <w:jc w:val="left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422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填表人：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  <w:t>向丹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    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  联系电话：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>5236312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 xml:space="preserve">      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单位负责人签字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  <w:t>：</w:t>
      </w:r>
    </w:p>
    <w:p/>
    <w:sectPr>
      <w:footerReference r:id="rId5" w:type="default"/>
      <w:pgSz w:w="12190" w:h="17030"/>
      <w:pgMar w:top="1447" w:right="1701" w:bottom="400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TQ2M2MxYjFlZDg3YTVmMDA3N2UwNTJjNjczOWEifQ=="/>
  </w:docVars>
  <w:rsids>
    <w:rsidRoot w:val="77F37B20"/>
    <w:rsid w:val="00B9355F"/>
    <w:rsid w:val="02B61FED"/>
    <w:rsid w:val="02F05A75"/>
    <w:rsid w:val="0AEF054D"/>
    <w:rsid w:val="0DBD2D4E"/>
    <w:rsid w:val="10621666"/>
    <w:rsid w:val="1DE66390"/>
    <w:rsid w:val="231E032B"/>
    <w:rsid w:val="27631ADB"/>
    <w:rsid w:val="2BED5333"/>
    <w:rsid w:val="2C7D1F40"/>
    <w:rsid w:val="2CD637F5"/>
    <w:rsid w:val="3391388D"/>
    <w:rsid w:val="3C0E6083"/>
    <w:rsid w:val="3ED0053A"/>
    <w:rsid w:val="406C5EF5"/>
    <w:rsid w:val="41204613"/>
    <w:rsid w:val="425E48CA"/>
    <w:rsid w:val="48E54635"/>
    <w:rsid w:val="4D047AEC"/>
    <w:rsid w:val="50012597"/>
    <w:rsid w:val="52052A88"/>
    <w:rsid w:val="57993556"/>
    <w:rsid w:val="59A54596"/>
    <w:rsid w:val="5F563DF3"/>
    <w:rsid w:val="77F37B20"/>
    <w:rsid w:val="79667D5C"/>
    <w:rsid w:val="7B411657"/>
    <w:rsid w:val="7C054A40"/>
    <w:rsid w:val="7CC83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922</Characters>
  <Lines>0</Lines>
  <Paragraphs>0</Paragraphs>
  <TotalTime>3</TotalTime>
  <ScaleCrop>false</ScaleCrop>
  <LinksUpToDate>false</LinksUpToDate>
  <CharactersWithSpaces>1052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Administrator</cp:lastModifiedBy>
  <cp:lastPrinted>2023-03-28T09:25:00Z</cp:lastPrinted>
  <dcterms:modified xsi:type="dcterms:W3CDTF">2023-04-24T08:36:56Z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7415AB5880A846D09B44457354A299A6</vt:lpwstr>
  </property>
</Properties>
</file>