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附件1：</w:t>
      </w:r>
    </w:p>
    <w:p/>
    <w:p>
      <w:pPr>
        <w:spacing w:before="240" w:after="240"/>
        <w:jc w:val="center"/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2023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年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度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部门整体支出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预算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绩效目标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申报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表</w:t>
      </w:r>
    </w:p>
    <w:p>
      <w:pPr>
        <w:widowControl/>
        <w:tabs>
          <w:tab w:val="left" w:pos="2593"/>
        </w:tabs>
        <w:jc w:val="left"/>
        <w:rPr>
          <w:rFonts w:hint="default" w:ascii="仿宋_GB2312" w:eastAsia="仿宋_GB2312"/>
          <w:b/>
          <w:bCs/>
          <w:kern w:val="0"/>
          <w:szCs w:val="21"/>
          <w:lang w:val="en-US" w:eastAsia="zh-CN"/>
        </w:rPr>
      </w:pPr>
      <w:r>
        <w:rPr>
          <w:rFonts w:hint="eastAsia" w:ascii="仿宋_GB2312" w:eastAsia="仿宋_GB2312"/>
          <w:b/>
          <w:bCs/>
          <w:kern w:val="0"/>
          <w:sz w:val="24"/>
          <w:szCs w:val="21"/>
        </w:rPr>
        <w:t>填报单位：（盖章）</w:t>
      </w:r>
      <w:r>
        <w:rPr>
          <w:rFonts w:hint="eastAsia" w:ascii="仿宋_GB2312" w:eastAsia="仿宋_GB2312"/>
          <w:b/>
          <w:bCs/>
          <w:kern w:val="0"/>
          <w:szCs w:val="21"/>
        </w:rPr>
        <w:tab/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                                       单位：万元        </w:t>
      </w:r>
    </w:p>
    <w:tbl>
      <w:tblPr>
        <w:tblStyle w:val="5"/>
        <w:tblpPr w:leftFromText="180" w:rightFromText="180" w:vertAnchor="page" w:horzAnchor="page" w:tblpX="1485" w:tblpY="3363"/>
        <w:tblOverlap w:val="never"/>
        <w:tblW w:w="94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406"/>
        <w:gridCol w:w="1755"/>
        <w:gridCol w:w="779"/>
        <w:gridCol w:w="961"/>
        <w:gridCol w:w="2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部门名称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荣桓镇人民政府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年度预算申请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资金总额：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981.51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按收入性质分：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981.51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按支出性质分：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981.51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其中： 一般公共预算：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981.51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其中： 基本支出：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981.51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政府性基金拨款：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项目支出：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纳入专户管理的非税收入拨款：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其他资金：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部门职能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职责概述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（一）宣传贯彻落实法律法规和党的各项方针政策，坚持依法行政，推进民主政治发展，促进村民自治，加强基层党组织和政权建设。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（二）促进经济发展，增加农民收入。负责镇村发展规划，培育主导产业，推动产业结构调整，加快旅游开发进程，提高农业综合生产能力。建立新型农业社会化服务体系，发展农民专业合作组织，提高农产品质量安全水平。稳定和完善农村基本经营制度，探索集体经济有效实现形式，引导农民珍惜土地、增加投入，发展集约经营。加强农村基础设施建设和新型农村服务体系建设，落实强农惠农措施，确保农民受益。促进民营经济发展，引导农民多渠道转移就业，增加农民收入，不断提高人民生活水平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（三）强化公共服务，着力改善民生。拓宽服务渠道，改进服务方式，通过“一站式”服务等多种形式，形成管理有序、服务完善、文明祥和的社会生活共同体。落实计划生育基本国策，推进优生优育，保持人口适度增长，保护妇女、儿童和老人的合法权益。促进农村义务教育均衡发展，推动农村公共卫生体系和基本医疗体系建设，丰富农民群众文化生活，发展农村体育事业，培养社会主义新型农民。做好防灾减灾、五保供养、优抚安置、低保、扶贫救济、社会保险和其他社会救助工作。发展农村老龄服务。加强农村残疾预防和残疾人康复工作。组织开展农村基础设施建设，完善农民生产生活条件。做好外出务工人员技能培训等服务工作，促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进城乡劳动者平等就业。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（四）加强社会管理，维护农村稳定。推进依法行政，严格依法履行职责。加强民主法制宣传教育。加强社会治安综合治理，完善农村治安防控体系，保障人民生命财产安全。做好农村信访工作，畅通诉求渠道，及时掌握社情民意，排查化解矛盾纠纷，妥善处理人民内部矛盾。建立健全农村应急管理体制，提高危机处置能力。依法管理宗教事务，反对和制止利用宗教和宗教势力干预农村公共事务。承担安全生产、环境保护工作，协助县级有关部门做好市场监管、劳动监察等方面的工作,保证社会公正，维护社会秩序和社会稳定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（五）推动基层民主，促进农村和谐。健全以村（社区）党组织为核心的村民自治机制，加强对村民委员会工作的指导。健全村级民主选举、民主决策、民主管理、民主监督制度，全面推行村民代表议事制度，健全和完善村民自治章程和村规民约。规范和完善村账镇代管工作，推进村务公开、财务公开，引导农民有序参与村级事务管理。推动农村社区建设，促进社会组织健康发展，增强社会自治功能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（六）强化基层党建，巩固基层政权。加强农村党的基层组织建设、农村基层干部队伍建设、农村党员队伍建设，发挥基层党组织的战斗堡垒作用和党员的先锋模范作用。严格党组织生活，加强后备力量培养，抓好党员发展教育管理。加强农村党风廉政建设，推进农村惩治和预防腐败建设。加强党管武装工作。加强和改进对工会、共青团和妇联等群团工作的领导，推动党群共建。按照干部管理权限，负责干部的教育、培养、选拔和监督工作，协助管理上级有关单位的驻镇干部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（七）完成上级交办的其他工作任务。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整体绩效目标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1、保障单位人员经费和公用经费支出；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2、保障便民服务中心、城乡环境综合治理、信访、安全维稳、安全生产、党代会、人代会、纪检监察、党建、住读扶贫攻坚、服务群众等各项工作正常开展，按时、按质、按量完成各项工作任务；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3、完成2023年乡村振兴任务；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4、按时兑付村民的土地补偿、退耕还林补助、五保、低保、民政优抚、扶贫工作领域的各项资金，确保社会稳定、服务民生、道路畅通、环境干净优美、村民办事方便快捷。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5、维护社会稳定，积极构建和谐社会；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部门整体支出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年度绩效指标</w:t>
            </w:r>
          </w:p>
        </w:tc>
        <w:tc>
          <w:tcPr>
            <w:tcW w:w="140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78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数量指标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zh-CN"/>
              </w:rPr>
              <w:t>财政供养人员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单位运行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予以保障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质量指标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  <w:t>工作完成合格率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≥95%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在职人员控制率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≤100%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时效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指标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  <w:t>工作完成及时率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≥95%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经费保障效率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≥95%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成本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指标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  <w:t>人员经费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≤561.04万元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公用经费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≤124.61万元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效益指标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经济效益指标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  <w:t>村集体经济发展规模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乡镇村集体经济发展规模扩大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村集体经济利润率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乡镇村集体经济利润率提高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社会效益指标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  <w:t>政府形象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显著提升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群众办事效率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显著提升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zh-CN"/>
              </w:rPr>
              <w:t>人居环境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显著改善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自然环境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显著改善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zh-CN"/>
              </w:rPr>
              <w:t>镇、村经济发展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可持续发展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镇、村企业规模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发展扩大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满意度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指标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社会公众或服务对象满意度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zh-CN"/>
              </w:rPr>
              <w:t>社会公众对各项工作满意度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≥95%</w:t>
            </w:r>
          </w:p>
        </w:tc>
      </w:tr>
    </w:tbl>
    <w:p>
      <w:pPr>
        <w:widowControl/>
        <w:tabs>
          <w:tab w:val="left" w:pos="2593"/>
        </w:tabs>
        <w:jc w:val="left"/>
        <w:rPr>
          <w:rFonts w:hint="eastAsia" w:ascii="仿宋" w:hAnsi="仿宋" w:eastAsia="仿宋" w:cs="仿宋"/>
          <w:b/>
          <w:bCs/>
          <w:kern w:val="0"/>
          <w:sz w:val="21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ind w:firstLine="422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填表人：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联系电话：  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>单位负责人签字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eastAsia="zh-CN"/>
        </w:rPr>
        <w:t>：</w:t>
      </w:r>
    </w:p>
    <w:p/>
    <w:sectPr>
      <w:footerReference r:id="rId5" w:type="default"/>
      <w:pgSz w:w="12190" w:h="17030"/>
      <w:pgMar w:top="1447" w:right="1701" w:bottom="400" w:left="170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lMjZlMGE1NzQ2YmY1NzNjNWRiNWQzNWQzNGViMGIifQ=="/>
  </w:docVars>
  <w:rsids>
    <w:rsidRoot w:val="77F37B20"/>
    <w:rsid w:val="027C2CDB"/>
    <w:rsid w:val="02F05A75"/>
    <w:rsid w:val="058B39C0"/>
    <w:rsid w:val="0A621193"/>
    <w:rsid w:val="0E320E7D"/>
    <w:rsid w:val="182F0FA4"/>
    <w:rsid w:val="1B7725C5"/>
    <w:rsid w:val="272950BB"/>
    <w:rsid w:val="282B0D5E"/>
    <w:rsid w:val="2BED5333"/>
    <w:rsid w:val="2C7D1F40"/>
    <w:rsid w:val="2CD637F5"/>
    <w:rsid w:val="315132A1"/>
    <w:rsid w:val="3391388D"/>
    <w:rsid w:val="3C0E6083"/>
    <w:rsid w:val="3EA0190A"/>
    <w:rsid w:val="425E48CA"/>
    <w:rsid w:val="48CB3DCC"/>
    <w:rsid w:val="48E54635"/>
    <w:rsid w:val="4A172E06"/>
    <w:rsid w:val="4D047AEC"/>
    <w:rsid w:val="4FDC68BF"/>
    <w:rsid w:val="52052A88"/>
    <w:rsid w:val="57993556"/>
    <w:rsid w:val="58EE41B7"/>
    <w:rsid w:val="652A51D7"/>
    <w:rsid w:val="6B13189F"/>
    <w:rsid w:val="76EC777B"/>
    <w:rsid w:val="77F37B20"/>
    <w:rsid w:val="79667D5C"/>
    <w:rsid w:val="7AF206A2"/>
    <w:rsid w:val="7B4E1132"/>
    <w:rsid w:val="7C054A40"/>
    <w:rsid w:val="7D7D67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68" w:firstLineChars="200"/>
    </w:pPr>
    <w:rPr>
      <w:rFonts w:eastAsia="方正仿宋简体"/>
      <w:sz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1867</Words>
  <Characters>1932</Characters>
  <Lines>0</Lines>
  <Paragraphs>0</Paragraphs>
  <TotalTime>27</TotalTime>
  <ScaleCrop>false</ScaleCrop>
  <LinksUpToDate>false</LinksUpToDate>
  <CharactersWithSpaces>2048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2020-07-23T02:27:00Z</dcterms:created>
  <dc:creator>Administrator</dc:creator>
  <cp:lastModifiedBy>翼。</cp:lastModifiedBy>
  <dcterms:modified xsi:type="dcterms:W3CDTF">2023-04-21T07:54:56Z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D021544B57764A2AAC4EE65CD63A2774</vt:lpwstr>
  </property>
</Properties>
</file>