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/>
        <w:jc w:val="center"/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2023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年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度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部门整体支出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预算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绩效目标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申报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表</w:t>
      </w:r>
    </w:p>
    <w:p>
      <w:pPr>
        <w:widowControl/>
        <w:tabs>
          <w:tab w:val="left" w:pos="2593"/>
        </w:tabs>
        <w:jc w:val="left"/>
        <w:rPr>
          <w:rFonts w:hint="eastAsia" w:ascii="仿宋_GB2312" w:eastAsia="仿宋_GB2312"/>
          <w:b/>
          <w:bCs/>
          <w:kern w:val="0"/>
          <w:sz w:val="24"/>
          <w:szCs w:val="21"/>
        </w:rPr>
      </w:pPr>
    </w:p>
    <w:p>
      <w:pPr>
        <w:widowControl/>
        <w:tabs>
          <w:tab w:val="left" w:pos="2593"/>
        </w:tabs>
        <w:jc w:val="left"/>
        <w:rPr>
          <w:rFonts w:hint="default" w:ascii="仿宋_GB2312" w:eastAsia="仿宋_GB2312"/>
          <w:b/>
          <w:bCs/>
          <w:kern w:val="0"/>
          <w:szCs w:val="21"/>
          <w:lang w:val="en-US" w:eastAsia="zh-CN"/>
        </w:rPr>
      </w:pPr>
      <w:r>
        <w:rPr>
          <w:rFonts w:hint="eastAsia" w:ascii="仿宋_GB2312" w:eastAsia="仿宋_GB2312"/>
          <w:b/>
          <w:bCs/>
          <w:kern w:val="0"/>
          <w:sz w:val="24"/>
          <w:szCs w:val="21"/>
        </w:rPr>
        <w:t>填报单位：（盖章）</w:t>
      </w:r>
      <w:r>
        <w:rPr>
          <w:rFonts w:hint="eastAsia" w:ascii="仿宋_GB2312" w:eastAsia="仿宋_GB2312"/>
          <w:b/>
          <w:bCs/>
          <w:kern w:val="0"/>
          <w:szCs w:val="21"/>
        </w:rPr>
        <w:tab/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                                       单位：万元        </w:t>
      </w:r>
    </w:p>
    <w:tbl>
      <w:tblPr>
        <w:tblStyle w:val="5"/>
        <w:tblpPr w:leftFromText="180" w:rightFromText="180" w:vertAnchor="page" w:horzAnchor="page" w:tblpX="1485" w:tblpY="3363"/>
        <w:tblOverlap w:val="never"/>
        <w:tblW w:w="94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406"/>
        <w:gridCol w:w="1755"/>
        <w:gridCol w:w="779"/>
        <w:gridCol w:w="961"/>
        <w:gridCol w:w="2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部门名称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衡东县杨桥镇人民政府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年度预算申请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资金总额：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1218.99万元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按收入性质分：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一般公共预算：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1218.99万元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基本支出：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1218.99万元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政府性基金拨款：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纳入专户管理的非税收入拨款：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其他资金：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部门职能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职责概述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jc w:val="both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</w:rPr>
              <w:t>1、贯彻执行党的路线方针政策和上级党组织及本镇党员代表大会（党员大会）的决议。</w:t>
            </w:r>
          </w:p>
          <w:p>
            <w:pPr>
              <w:jc w:val="both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</w:rPr>
              <w:t>2、讨论决定本镇经济建设和社会发展中的重大问题。需由镇政权机关或集体经济组织决定的问题，由镇政权机关或集体经济组织依照法律和有关规定做出决定。</w:t>
            </w:r>
          </w:p>
          <w:p>
            <w:pPr>
              <w:jc w:val="both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</w:rPr>
              <w:t xml:space="preserve">3、领导镇政权机关和群众组织，支持和保证这些机关和组织依照国家法律及各自章程充分行使职权。  </w:t>
            </w:r>
          </w:p>
          <w:p>
            <w:pPr>
              <w:jc w:val="both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</w:rPr>
              <w:t>4、加强镇党委自身建设和以党支部为核心的村级组织建设。</w:t>
            </w:r>
          </w:p>
          <w:p>
            <w:pPr>
              <w:jc w:val="both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</w:rPr>
              <w:t>5、按照干部管理权限，负责对干部的教育、培养、选拔和监督工作。协助管理上级有关部门驻镇单位的干部。</w:t>
            </w:r>
          </w:p>
          <w:p>
            <w:pPr>
              <w:jc w:val="both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</w:rPr>
              <w:t>6、领导本镇的社会主义民主法制建设和精神文明建设，做好社会治安综合治理及计划生育工作。</w:t>
            </w:r>
          </w:p>
          <w:p>
            <w:pPr>
              <w:jc w:val="both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</w:rPr>
              <w:t>7、执行本级人民代表大会的决议和上级国家行政机关的决定和命令，发布决定和命令。</w:t>
            </w:r>
          </w:p>
          <w:p>
            <w:pPr>
              <w:jc w:val="both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</w:rPr>
              <w:t>8、执行本行政区域内的经济和社会发展计划，加强公共设施的建设和管理，发展各项服务事业。</w:t>
            </w:r>
          </w:p>
          <w:p>
            <w:pPr>
              <w:jc w:val="both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</w:rPr>
              <w:t>9、依法管理本级财政、执行本级预算。</w:t>
            </w:r>
          </w:p>
          <w:p>
            <w:pPr>
              <w:jc w:val="both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</w:rPr>
              <w:t>10、为农民提供有效的科技、教育、文化、信息、卫生、体育、医疗、人才开发、劳动就业、安全生产等方面的服务。</w:t>
            </w:r>
          </w:p>
          <w:p>
            <w:pPr>
              <w:jc w:val="both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</w:rPr>
              <w:t>11、保护国有资产和集体所有的财产，保护公民私人所有的合法财产、保障公民的人身权利、民主权利和其他权利，保护各种组织的合法权益。</w:t>
            </w:r>
          </w:p>
          <w:p>
            <w:pPr>
              <w:jc w:val="both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</w:rPr>
              <w:t>12、开展社会主义民主与法制教育，加强社会治安综合治理，调解民事纠纷，维护社会秩序。</w:t>
            </w:r>
          </w:p>
          <w:p>
            <w:pPr>
              <w:jc w:val="both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</w:rPr>
              <w:t xml:space="preserve">13、推行计划生育，控制人口增长，保护妇女、儿童和老人的合法权益。            </w:t>
            </w:r>
          </w:p>
          <w:p>
            <w:pPr>
              <w:jc w:val="both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</w:rPr>
              <w:t>14、负责民政工作，发展社会福利事业，做好社会保障工作，办理兵役事项。</w:t>
            </w:r>
          </w:p>
          <w:p>
            <w:pPr>
              <w:jc w:val="both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15、组织开展全县安全生产方面的对外交流与合作。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</w:rPr>
              <w:t>16、承办上级人民政府交办的其他事项。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整体绩效目标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贯彻执行上级的各项方针政策，确保各项工作目标任务圆满完成,加强综合治理，维护社会稳定，妥善处理突发性、群体性事件，调节和处理好各种利益矛盾和</w:t>
            </w: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纠纷</w:t>
            </w:r>
            <w:r>
              <w:rPr>
                <w:rFonts w:hint="eastAsia" w:ascii="仿宋_GB2312" w:eastAsia="仿宋_GB2312"/>
                <w:kern w:val="0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2、财务方面严格按照“三公”经费预算管理的规定实施。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3、落实社会治安综合治理、安全生产，推进“</w:t>
            </w: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乡村振兴</w:t>
            </w:r>
            <w:r>
              <w:rPr>
                <w:rFonts w:hint="eastAsia" w:ascii="仿宋_GB2312" w:eastAsia="仿宋_GB2312"/>
                <w:kern w:val="0"/>
                <w:szCs w:val="21"/>
              </w:rPr>
              <w:t>”，人民生活水平不断提高，社会公众满意程度普遍提升。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napToGrid w:val="0"/>
                <w:color w:val="000000"/>
                <w:kern w:val="0"/>
                <w:sz w:val="21"/>
                <w:szCs w:val="21"/>
              </w:rPr>
              <w:t>4、保障单位人员经费和公用经费支出，支持部门正常运转。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部门整体支出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年度绩效指标</w:t>
            </w:r>
          </w:p>
        </w:tc>
        <w:tc>
          <w:tcPr>
            <w:tcW w:w="140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78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数量指标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财政供养人员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  <w:lang w:val="en-US" w:eastAsia="zh-CN"/>
              </w:rPr>
              <w:t>70人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部门单位履职、运转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予以保障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质量指标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人员控制率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≦100%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公用经费控制率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≦100%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成本指标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人员经费支出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≦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  <w:lang w:val="en-US" w:eastAsia="zh-CN"/>
              </w:rPr>
              <w:t>616.96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公用运转经费支出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≦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  <w:lang w:val="en-US" w:eastAsia="zh-CN"/>
              </w:rPr>
              <w:t>95.12</w:t>
            </w: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时效指标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完成单位职责及上级交办的各项任务时限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及时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经费保障效率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及时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效益指标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乡镇村集体经济发展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  <w:t>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/>
              </w:rPr>
              <w:t>农村经济合作社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  <w:t>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社会效益指标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信访上访人数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  <w:lang w:eastAsia="zh-CN"/>
              </w:rPr>
              <w:t>减少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民生救助资金使用率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人居环境水平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森林火灾次数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减少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乡镇经济发展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可持续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restart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满意度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社会公众或服务对象满意度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社会公众满意度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≧9</w:t>
            </w: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0%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服务对象满意度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≧9</w:t>
            </w: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0%　</w:t>
            </w:r>
          </w:p>
        </w:tc>
      </w:tr>
    </w:tbl>
    <w:p>
      <w:pPr>
        <w:widowControl/>
        <w:tabs>
          <w:tab w:val="left" w:pos="2593"/>
        </w:tabs>
        <w:jc w:val="left"/>
        <w:rPr>
          <w:rFonts w:hint="eastAsia" w:ascii="仿宋" w:hAnsi="仿宋" w:eastAsia="仿宋" w:cs="仿宋"/>
          <w:b/>
          <w:bCs/>
          <w:kern w:val="0"/>
          <w:sz w:val="21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ind w:firstLine="422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填表人：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联系电话：  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>单位负责人签字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eastAsia="zh-CN"/>
        </w:rPr>
        <w:t>：</w:t>
      </w:r>
    </w:p>
    <w:p/>
    <w:sectPr>
      <w:footerReference r:id="rId5" w:type="default"/>
      <w:pgSz w:w="12190" w:h="17030"/>
      <w:pgMar w:top="1440" w:right="1800" w:bottom="1440" w:left="18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8ADCEA"/>
    <w:multiLevelType w:val="singleLevel"/>
    <w:tmpl w:val="BD8ADCE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2ZjA2YjY3YzJlNTBmZjIxNWZkNDk1MzNlM2M0ZmUifQ=="/>
  </w:docVars>
  <w:rsids>
    <w:rsidRoot w:val="77F37B20"/>
    <w:rsid w:val="02F05A75"/>
    <w:rsid w:val="08B23736"/>
    <w:rsid w:val="0A344626"/>
    <w:rsid w:val="111156C1"/>
    <w:rsid w:val="13652C9A"/>
    <w:rsid w:val="13E04406"/>
    <w:rsid w:val="1CA77004"/>
    <w:rsid w:val="2BED5333"/>
    <w:rsid w:val="2C7D1F40"/>
    <w:rsid w:val="2CD637F5"/>
    <w:rsid w:val="3391388D"/>
    <w:rsid w:val="3AA523A5"/>
    <w:rsid w:val="3C0E6083"/>
    <w:rsid w:val="3C2279B9"/>
    <w:rsid w:val="425E48CA"/>
    <w:rsid w:val="48E54635"/>
    <w:rsid w:val="4B645E12"/>
    <w:rsid w:val="4D047AEC"/>
    <w:rsid w:val="4FA06742"/>
    <w:rsid w:val="4FFD7DC3"/>
    <w:rsid w:val="52052A88"/>
    <w:rsid w:val="55881085"/>
    <w:rsid w:val="57993556"/>
    <w:rsid w:val="5E0F7E5F"/>
    <w:rsid w:val="7014169D"/>
    <w:rsid w:val="77F37B20"/>
    <w:rsid w:val="79667D5C"/>
    <w:rsid w:val="7C054A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68" w:firstLineChars="200"/>
    </w:pPr>
    <w:rPr>
      <w:rFonts w:eastAsia="方正仿宋简体"/>
      <w:sz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1239</Words>
  <Characters>1287</Characters>
  <Lines>0</Lines>
  <Paragraphs>0</Paragraphs>
  <TotalTime>5</TotalTime>
  <ScaleCrop>false</ScaleCrop>
  <LinksUpToDate>false</LinksUpToDate>
  <CharactersWithSpaces>1419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2020-07-23T02:27:00Z</dcterms:created>
  <dc:creator>Administrator</dc:creator>
  <cp:lastModifiedBy>Administrator</cp:lastModifiedBy>
  <cp:lastPrinted>2023-03-27T09:23:00Z</cp:lastPrinted>
  <dcterms:modified xsi:type="dcterms:W3CDTF">2023-04-23T07:43:02Z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3AE8D76C050C4E2199BA9C9261918E7C_13</vt:lpwstr>
  </property>
</Properties>
</file>