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年部门整体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</w:p>
    <w:tbl>
      <w:tblPr>
        <w:tblStyle w:val="4"/>
        <w:tblW w:w="9079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065"/>
        <w:gridCol w:w="1666"/>
        <w:gridCol w:w="1123"/>
        <w:gridCol w:w="1039"/>
        <w:gridCol w:w="658"/>
        <w:gridCol w:w="429"/>
        <w:gridCol w:w="155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753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衡东县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石滩乡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卫生院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年度预算申请（万元）</w:t>
            </w:r>
          </w:p>
        </w:tc>
        <w:tc>
          <w:tcPr>
            <w:tcW w:w="753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资金总额：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290.33万元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385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按收入性质分：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290.33万元</w:t>
            </w:r>
          </w:p>
        </w:tc>
        <w:tc>
          <w:tcPr>
            <w:tcW w:w="368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按支出性质分：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290.33万元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其中：一般公共预算：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140.33万元</w:t>
            </w:r>
          </w:p>
        </w:tc>
        <w:tc>
          <w:tcPr>
            <w:tcW w:w="3682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其中：基本支出：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290.33万元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ind w:firstLine="540" w:firstLineChars="3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政府性基金拨款：</w:t>
            </w:r>
          </w:p>
        </w:tc>
        <w:tc>
          <w:tcPr>
            <w:tcW w:w="3682" w:type="dxa"/>
            <w:gridSpan w:val="4"/>
            <w:vAlign w:val="center"/>
          </w:tcPr>
          <w:p>
            <w:pPr>
              <w:ind w:firstLine="540" w:firstLineChars="300"/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纳入专户管理的非税收入拨款：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150万元</w:t>
            </w:r>
          </w:p>
        </w:tc>
        <w:tc>
          <w:tcPr>
            <w:tcW w:w="368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其他资金</w:t>
            </w:r>
          </w:p>
        </w:tc>
        <w:tc>
          <w:tcPr>
            <w:tcW w:w="368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部门职能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职责概述</w:t>
            </w:r>
          </w:p>
        </w:tc>
        <w:tc>
          <w:tcPr>
            <w:tcW w:w="7536" w:type="dxa"/>
            <w:gridSpan w:val="7"/>
            <w:vAlign w:val="center"/>
          </w:tcPr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1、宣传贯彻党和政府的各项卫生方针政策，实施基层卫生院医改和分级诊疗工作；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2、提供基本医疗服务，开展各种常见病、多发病的治疗和预防，落实医疗核心制度，挖掘中医馆理疗业务潜力，更好发扬祖传统医学；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3、贯彻落实国家基本药物制度，全面配备、使用基本药物，实行网上采购，统一配送，零差价销售；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4、协助开展突发公共卫生事件应急调查和处置工作，做好基本公卫、健康扶贫、家庭医生签约和计划生育综合治理工作，确保老百姓人人享有公卫均等化服务和惠民政策；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5、对所属行政村卫生室实行一体化管理，承担对卫生室和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乡村医生的业务管理和指指导；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6、协助做好区域内食品、饮用水、公共场所等卫生，做好爱国卫生工作；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7、严格执行新型农村合作医疗政策规定，履行基层卫生院职责，做好相关的政策宣传，打击欺诈骗保行为，抓好扫黑除恶和综治维稳工作。</w:t>
            </w:r>
          </w:p>
          <w:p>
            <w:pPr>
              <w:widowControl/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8、完成各级政府及上级主管部门安排的其他工作。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整体绩效目标</w:t>
            </w:r>
          </w:p>
        </w:tc>
        <w:tc>
          <w:tcPr>
            <w:tcW w:w="7536" w:type="dxa"/>
            <w:gridSpan w:val="7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目标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保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障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202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年度人员工资和社保正常开支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 xml:space="preserve">      2、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保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障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202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年度卫生院各项工作顺利开展</w:t>
            </w:r>
          </w:p>
          <w:p>
            <w:pPr>
              <w:widowControl/>
              <w:numPr>
                <w:ilvl w:val="0"/>
                <w:numId w:val="0"/>
              </w:numPr>
              <w:ind w:firstLine="540" w:firstLineChars="3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3、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保障我院开展的工作国家基本公共卫生、国家基本药物、免疫规划、疫苗接种、结核病传染管理、家庭签约服务、村级卫生室管理、全民健康体检、检验科等工作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部门整体支出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zh-CN"/>
              </w:rPr>
              <w:t>年度绩效指标</w:t>
            </w:r>
          </w:p>
        </w:tc>
        <w:tc>
          <w:tcPr>
            <w:tcW w:w="10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264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实际在职人员（人）</w:t>
            </w:r>
          </w:p>
        </w:tc>
        <w:tc>
          <w:tcPr>
            <w:tcW w:w="1087" w:type="dxa"/>
            <w:gridSpan w:val="2"/>
            <w:tcBorders>
              <w:right w:val="nil"/>
            </w:tcBorders>
            <w:vAlign w:val="center"/>
          </w:tcPr>
          <w:p>
            <w:pPr>
              <w:jc w:val="both"/>
              <w:rPr>
                <w:rFonts w:hint="default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  <w:t>31人</w:t>
            </w:r>
          </w:p>
        </w:tc>
        <w:tc>
          <w:tcPr>
            <w:tcW w:w="15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单位履职运转</w:t>
            </w:r>
          </w:p>
        </w:tc>
        <w:tc>
          <w:tcPr>
            <w:tcW w:w="26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  <w:t>予以保障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编制人员控制率</w:t>
            </w:r>
          </w:p>
        </w:tc>
        <w:tc>
          <w:tcPr>
            <w:tcW w:w="264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  <w:t>公用经费控制率</w:t>
            </w:r>
          </w:p>
        </w:tc>
        <w:tc>
          <w:tcPr>
            <w:tcW w:w="264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成本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人员经费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≤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140.33万元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公用经费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≤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150万元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时效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完成时间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both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2022.1.1-2022.12.31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效益指标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经济效益指标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医疗收入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left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逐年增长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社会效益指标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保障住院床位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lef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≥33张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响指标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医疗质量安全</w:t>
            </w:r>
          </w:p>
        </w:tc>
        <w:tc>
          <w:tcPr>
            <w:tcW w:w="1087" w:type="dxa"/>
            <w:gridSpan w:val="2"/>
            <w:tcBorders>
              <w:right w:val="nil"/>
            </w:tcBorders>
            <w:vAlign w:val="center"/>
          </w:tcPr>
          <w:p>
            <w:pPr>
              <w:jc w:val="both"/>
              <w:rPr>
                <w:rFonts w:hint="default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≥95%</w:t>
            </w:r>
          </w:p>
        </w:tc>
        <w:tc>
          <w:tcPr>
            <w:tcW w:w="1556" w:type="dxa"/>
            <w:tcBorders>
              <w:left w:val="nil"/>
            </w:tcBorders>
            <w:vAlign w:val="center"/>
          </w:tcPr>
          <w:p>
            <w:pPr>
              <w:jc w:val="both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实现收支平衡的公立医院比例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lef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≥85%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医疗服务保障能力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lef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逐步提升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对象满意度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服务对象满意度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85%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医务人员满意度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≥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  <w:t>85%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0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tabs>
          <w:tab w:val="left" w:pos="6396"/>
        </w:tabs>
        <w:jc w:val="left"/>
        <w:rPr>
          <w:rFonts w:hint="eastAsia" w:eastAsia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 xml:space="preserve"> 谭辉尤  联系电话: </w:t>
      </w:r>
      <w:r>
        <w:rPr>
          <w:rFonts w:hint="eastAsia" w:asciiTheme="majorEastAsia" w:hAnsiTheme="majorEastAsia" w:eastAsiaTheme="majorEastAsia" w:cstheme="majorEastAsia"/>
          <w:color w:val="auto"/>
          <w:sz w:val="21"/>
          <w:szCs w:val="21"/>
          <w:lang w:val="en-US" w:eastAsia="zh-CN"/>
        </w:rPr>
        <w:t>13787713463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 xml:space="preserve">  填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报日期: 2022.4.7单位负责人签字:吴探求</w:t>
      </w:r>
    </w:p>
    <w:sectPr>
      <w:pgSz w:w="11906" w:h="16838"/>
      <w:pgMar w:top="850" w:right="1800" w:bottom="75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2ZmZkMWE2YzA5ZGIxNjM3NzAyOThjOWI1NWExYjAifQ=="/>
  </w:docVars>
  <w:rsids>
    <w:rsidRoot w:val="25E26C38"/>
    <w:rsid w:val="02410067"/>
    <w:rsid w:val="02EB4148"/>
    <w:rsid w:val="03305FFE"/>
    <w:rsid w:val="05AA02EA"/>
    <w:rsid w:val="05CF1AFF"/>
    <w:rsid w:val="076E386F"/>
    <w:rsid w:val="0DF2282E"/>
    <w:rsid w:val="109E0A4B"/>
    <w:rsid w:val="13AE30C8"/>
    <w:rsid w:val="1444068D"/>
    <w:rsid w:val="14FD1295"/>
    <w:rsid w:val="152C2AC9"/>
    <w:rsid w:val="169D3553"/>
    <w:rsid w:val="182932F0"/>
    <w:rsid w:val="186C16C7"/>
    <w:rsid w:val="1A424B3D"/>
    <w:rsid w:val="1ACE63D1"/>
    <w:rsid w:val="1AF35E37"/>
    <w:rsid w:val="1CA56F4F"/>
    <w:rsid w:val="1EC57AEB"/>
    <w:rsid w:val="20126D60"/>
    <w:rsid w:val="238560D7"/>
    <w:rsid w:val="23BE6E1F"/>
    <w:rsid w:val="25E26C38"/>
    <w:rsid w:val="28700753"/>
    <w:rsid w:val="28EB63A0"/>
    <w:rsid w:val="290731DA"/>
    <w:rsid w:val="2B027821"/>
    <w:rsid w:val="2B577D1D"/>
    <w:rsid w:val="2B91322F"/>
    <w:rsid w:val="2BC929C8"/>
    <w:rsid w:val="2D5B2A24"/>
    <w:rsid w:val="2DB01A8B"/>
    <w:rsid w:val="2E4E41B8"/>
    <w:rsid w:val="2F4F7689"/>
    <w:rsid w:val="304A60A2"/>
    <w:rsid w:val="31DC0F7C"/>
    <w:rsid w:val="358826D4"/>
    <w:rsid w:val="36291929"/>
    <w:rsid w:val="3A1E0383"/>
    <w:rsid w:val="3C6504EB"/>
    <w:rsid w:val="3E216046"/>
    <w:rsid w:val="3E410AE4"/>
    <w:rsid w:val="3E5D51F2"/>
    <w:rsid w:val="3E9C3F6D"/>
    <w:rsid w:val="3FFD337D"/>
    <w:rsid w:val="405C39B3"/>
    <w:rsid w:val="414A7CB0"/>
    <w:rsid w:val="415B5012"/>
    <w:rsid w:val="427A0D09"/>
    <w:rsid w:val="42876CE2"/>
    <w:rsid w:val="43212C92"/>
    <w:rsid w:val="44A85B75"/>
    <w:rsid w:val="45F12A0A"/>
    <w:rsid w:val="46F16650"/>
    <w:rsid w:val="474A250B"/>
    <w:rsid w:val="48BD520B"/>
    <w:rsid w:val="493D6429"/>
    <w:rsid w:val="49E669E4"/>
    <w:rsid w:val="4DBE5EA9"/>
    <w:rsid w:val="4E796078"/>
    <w:rsid w:val="4F644633"/>
    <w:rsid w:val="50011267"/>
    <w:rsid w:val="522D51B0"/>
    <w:rsid w:val="554F368F"/>
    <w:rsid w:val="55807CEC"/>
    <w:rsid w:val="55F54236"/>
    <w:rsid w:val="5718173F"/>
    <w:rsid w:val="579E08FE"/>
    <w:rsid w:val="5855720E"/>
    <w:rsid w:val="59636D1A"/>
    <w:rsid w:val="60673F83"/>
    <w:rsid w:val="61A134C4"/>
    <w:rsid w:val="62651893"/>
    <w:rsid w:val="62A274F4"/>
    <w:rsid w:val="62DF6A7E"/>
    <w:rsid w:val="63716EC6"/>
    <w:rsid w:val="65B5753E"/>
    <w:rsid w:val="6655487D"/>
    <w:rsid w:val="67997FE7"/>
    <w:rsid w:val="685F5858"/>
    <w:rsid w:val="6A2F5F2E"/>
    <w:rsid w:val="6BC8789F"/>
    <w:rsid w:val="6CBD1E1F"/>
    <w:rsid w:val="6D62566A"/>
    <w:rsid w:val="6E3319C3"/>
    <w:rsid w:val="6E9323E7"/>
    <w:rsid w:val="6EDC5B3C"/>
    <w:rsid w:val="6F165957"/>
    <w:rsid w:val="6F63137E"/>
    <w:rsid w:val="708C533F"/>
    <w:rsid w:val="71BD102D"/>
    <w:rsid w:val="72D66D46"/>
    <w:rsid w:val="78047EB1"/>
    <w:rsid w:val="789C633C"/>
    <w:rsid w:val="79766B8D"/>
    <w:rsid w:val="7B60135E"/>
    <w:rsid w:val="7BF92C58"/>
    <w:rsid w:val="7CCD7703"/>
    <w:rsid w:val="7E5D70C0"/>
    <w:rsid w:val="7E5E47BF"/>
    <w:rsid w:val="7FC5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874</Words>
  <Characters>968</Characters>
  <Lines>0</Lines>
  <Paragraphs>0</Paragraphs>
  <TotalTime>0</TotalTime>
  <ScaleCrop>false</ScaleCrop>
  <LinksUpToDate>false</LinksUpToDate>
  <CharactersWithSpaces>985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2021-04-25T01:45:00Z</dcterms:created>
  <dc:creator>Administrator</dc:creator>
  <cp:lastModifiedBy>Administrator</cp:lastModifiedBy>
  <cp:lastPrinted>2022-05-18T07:46:00Z</cp:lastPrinted>
  <dcterms:modified xsi:type="dcterms:W3CDTF">2023-04-20T01:59:27Z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  <property fmtid="{D5CDD505-2E9C-101B-9397-08002B2CF9AE}" pid="3" name="ICV">
    <vt:lpwstr>A730DC82A5A8405199D5AD23C02755D1</vt:lpwstr>
  </property>
</Properties>
</file>