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乡镇劳动保障站人员管理经费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衡东县就业服务中心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建立健全覆盖城乡的公共就业服务体系，规范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基层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公共就业服务机构，增强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基层公共就业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机构乡镇劳动保障站服务能力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，为劳动者和用人单位提供公共就业服务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建立健全覆盖城乡的公共就业服务体系，规范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基层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公共就业服务机构，增强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基层公共就业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机构乡镇劳动保障站服务能力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，为劳动者和用人单位提供公共就业服务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在职人数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部门单位履职、运转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予以保障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通过预算执行，保证正常工作运转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公用经费、基本支出控制率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年1月-12月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年度内及时完成各项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191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保障基层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公共就业服务机构的人员工资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、社会保险等待遇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保障基层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公共就业服务机构的人员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工作经费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不断健全公共就业创业服务体系，加强基本公共服务能力建设，提升公共服务水平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逐步提高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逐步提高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default" w:ascii="Arial" w:hAnsi="Arial" w:eastAsia="黑体" w:cs="Arial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公共就业服务经费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衡东县就业服务中心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建立健全覆盖城乡的公共就业服务体系，规范公共就业服务机构，增强服务能力，为劳动者和用人单位提供公共就业服务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建立健全覆盖城乡的公共就业服务体系，规范公共就业服务机构，增强服务能力，为劳动者和用人单位提供公共就业服务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建立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乡镇公共就业服务机构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17个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通过预算执行，保证正常工作运转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建立社区（村）服务机构数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257个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通过预算执行，保证正常工作运转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公共就业服务机构建成率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公共就业服务机构建成率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社区（村）服务机构建成率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社区（村）服务机构建成率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年1月-12月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年度内及时完成各项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公共就业服务经费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50万元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公共就业服务经费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各乡镇（村社区）年度工作完成率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计划指标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计划指标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jc w:val="center"/>
        <w:rPr>
          <w:rFonts w:hint="default" w:ascii="Arial" w:hAnsi="Arial" w:eastAsia="黑体" w:cs="Arial"/>
          <w:sz w:val="36"/>
          <w:szCs w:val="36"/>
        </w:rPr>
      </w:pPr>
      <w:r>
        <w:br w:type="page"/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就业专项资金审计和绩效评价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经费、再就业资金争资跑项经费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衡东县就业服务中心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审计专项经费主要是保障对口跟踪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就业专项资金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审计和因审计人员不足而聘请社会人员所需经费、外出审计所需差旅费等各项审计相关支出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为完成全年审计任务，必须要该专项资金予以保证。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城镇新增就业数据是反映就业工作状况的重要参考，也是政府宏观调控的重要指标，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再就业资金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经费主要用于城镇就业数据采集工作，确保数据完整；严格把控数据质量，确保信息核实数据正确；确保完成年度城镇新增就业目标任务；确保年末城镇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eastAsia="zh-CN"/>
              </w:rPr>
              <w:t>登记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18"/>
                <w:szCs w:val="18"/>
              </w:rPr>
              <w:t>失业率保持在目标范围内。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通过预算执行，保证正常工作运转。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项目完成及时率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城镇新增就业人数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4900人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审计项目应审尽审率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数据采集准确率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本年度按时完成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2022年1-12月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本年度按时完成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就业专项资金审计和绩效评价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再就业资金争资跑项经费</w:t>
            </w:r>
            <w:bookmarkStart w:id="0" w:name="_GoBack"/>
            <w:bookmarkEnd w:id="0"/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规范就业资金使用和提高资金支出效益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逐步提高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逐步提高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城镇登记失业率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4.5%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D25D8D"/>
    <w:multiLevelType w:val="singleLevel"/>
    <w:tmpl w:val="F5D25D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DFhZjQ1NDEzMDg2YWYzMWMyMzE0ZjlkYjFhN2EifQ=="/>
  </w:docVars>
  <w:rsids>
    <w:rsidRoot w:val="21335E6D"/>
    <w:rsid w:val="0DED636A"/>
    <w:rsid w:val="185E0085"/>
    <w:rsid w:val="21335E6D"/>
    <w:rsid w:val="214534AA"/>
    <w:rsid w:val="277B1616"/>
    <w:rsid w:val="2B5D2FFC"/>
    <w:rsid w:val="2D234AB7"/>
    <w:rsid w:val="47AB6C3D"/>
    <w:rsid w:val="47E707AA"/>
    <w:rsid w:val="498428D2"/>
    <w:rsid w:val="4EC72940"/>
    <w:rsid w:val="4EDC240D"/>
    <w:rsid w:val="576F2F50"/>
    <w:rsid w:val="66EC2703"/>
    <w:rsid w:val="6FC20DB4"/>
    <w:rsid w:val="74947058"/>
    <w:rsid w:val="7B1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1634</Words>
  <Characters>1707</Characters>
  <Lines>0</Lines>
  <Paragraphs>0</Paragraphs>
  <TotalTime>63</TotalTime>
  <ScaleCrop>false</ScaleCrop>
  <LinksUpToDate>false</LinksUpToDate>
  <CharactersWithSpaces>1891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郁郁若离</cp:lastModifiedBy>
  <cp:lastPrinted>2022-05-19T08:49:00Z</cp:lastPrinted>
  <dcterms:modified xsi:type="dcterms:W3CDTF">2022-06-17T08:35:10Z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87A70884AA704EC792CBD3C9E8EF3D7E</vt:lpwstr>
  </property>
</Properties>
</file>