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245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公车服务中心运行经费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衡东县机关事务和接待中心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440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对全县已纳入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公车服务中心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t>集中管理车辆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实行</w:t>
            </w:r>
            <w:r>
              <w:rPr>
                <w:rFonts w:hint="eastAsia"/>
                <w:sz w:val="18"/>
                <w:szCs w:val="18"/>
                <w:lang w:eastAsia="zh-CN"/>
              </w:rPr>
              <w:t>统一调度管理、运行经费统一监管、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人员统一管理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对全县已纳入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公车服务中心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t>集中管理车辆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实行</w:t>
            </w:r>
            <w:r>
              <w:rPr>
                <w:rFonts w:hint="eastAsia"/>
                <w:sz w:val="18"/>
                <w:szCs w:val="18"/>
                <w:lang w:eastAsia="zh-CN"/>
              </w:rPr>
              <w:t>统一调度管理、运行经费统一监管、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人员统一管理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集中管理车辆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公车平台司机及调度员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北斗系统安装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124台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公车调度派车次数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13549次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人员经费保障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北斗系统正常使用率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≥95%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公车执</w:t>
            </w:r>
            <w:r>
              <w:rPr>
                <w:rFonts w:hint="eastAsia"/>
                <w:sz w:val="18"/>
                <w:szCs w:val="18"/>
                <w:lang w:eastAsia="zh-CN"/>
              </w:rPr>
              <w:t>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公务率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≥95%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公车执勤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安全率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项目完成    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2022年12月31日前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公车运行经费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440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公务用车    保障率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服务对象    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:贺洁  填报日期: 2022年4月12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日 联系电话: 15581009743 单位负责人签字: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YWQyNTQyZWJmOGVhZmNiMzUwNzliYTRmZjQ3YjgifQ=="/>
  </w:docVars>
  <w:rsids>
    <w:rsidRoot w:val="17464094"/>
    <w:rsid w:val="17464094"/>
    <w:rsid w:val="1BD86FBC"/>
    <w:rsid w:val="4C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455</Characters>
  <Lines>0</Lines>
  <Paragraphs>0</Paragraphs>
  <TotalTime>1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2022-05-17T02:20:00Z</dcterms:created>
  <dc:creator>123</dc:creator>
  <cp:lastModifiedBy>123</cp:lastModifiedBy>
  <dcterms:modified xsi:type="dcterms:W3CDTF">2022-05-18T02:41:20Z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81B0052EC1604B85AB766DE6D79CAB0D</vt:lpwstr>
  </property>
</Properties>
</file>