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A" w:rsidRDefault="00E62FBB" w:rsidP="00C51A15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color w:val="000000"/>
          <w:kern w:val="0"/>
          <w:sz w:val="36"/>
          <w:szCs w:val="36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W w:w="9032" w:type="dxa"/>
        <w:jc w:val="center"/>
        <w:tblLayout w:type="fixed"/>
        <w:tblLook w:val="04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4A7AAA">
        <w:trPr>
          <w:trHeight w:val="439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AAA" w:rsidRDefault="00E62FBB">
            <w:pPr>
              <w:widowControl/>
              <w:ind w:left="6960" w:right="120" w:hangingChars="2900" w:hanging="696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衡东县重点建设项目事务中心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4A7AA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重点项目奖励资金专项经费　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衡东县重点建设项目事务中心　</w:t>
            </w:r>
          </w:p>
        </w:tc>
      </w:tr>
      <w:tr w:rsidR="004A7AA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48万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4A7AAA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</w:tc>
      </w:tr>
      <w:tr w:rsidR="004A7AAA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推进全县项目特别是重点建设项目加快落地建成，投资见效。　</w:t>
            </w:r>
          </w:p>
        </w:tc>
      </w:tr>
      <w:tr w:rsidR="004A7AAA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按月完成本年度责任状目标任务的单位给予奖励。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项目库建设专项经费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≦</w:t>
            </w:r>
            <w:r>
              <w:rPr>
                <w:rFonts w:ascii="仿宋_GB2312" w:eastAsia="仿宋_GB2312" w:hint="eastAsia"/>
                <w:kern w:val="0"/>
                <w:szCs w:val="21"/>
              </w:rPr>
              <w:t>18万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重点工程督查</w:t>
            </w:r>
          </w:p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专项经费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≦10万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重点项目“五制一平台”专项经费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≦20万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完成率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100%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完成时间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2022年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计划指标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重点工程督查</w:t>
            </w:r>
          </w:p>
          <w:p w:rsidR="004A7AAA" w:rsidRDefault="00E62FBB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专项经费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≦10万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项目库建设</w:t>
            </w:r>
          </w:p>
          <w:p w:rsidR="004A7AAA" w:rsidRDefault="00E62FBB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专项经费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≦18万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重点项目“五制一平台”专项经费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≦20万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通过对项目日常监管、协调、服务，促进经济社会发展。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推进重点项目建设落地见效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促进县域经济可持续性发展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行业指标</w:t>
            </w:r>
          </w:p>
        </w:tc>
      </w:tr>
      <w:tr w:rsidR="004A7AAA">
        <w:trPr>
          <w:trHeight w:val="1129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AAA" w:rsidRDefault="004A7AAA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群众满意度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E62FBB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0%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AA" w:rsidRDefault="00C10C02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历史指标</w:t>
            </w:r>
          </w:p>
        </w:tc>
      </w:tr>
    </w:tbl>
    <w:p w:rsidR="004A7AAA" w:rsidRDefault="004A7AAA">
      <w:pPr>
        <w:widowControl/>
        <w:spacing w:line="260" w:lineRule="exact"/>
        <w:jc w:val="center"/>
        <w:rPr>
          <w:rFonts w:ascii="仿宋_GB2312" w:eastAsia="仿宋_GB2312"/>
          <w:color w:val="000000"/>
          <w:kern w:val="0"/>
          <w:szCs w:val="21"/>
        </w:rPr>
      </w:pPr>
    </w:p>
    <w:p w:rsidR="004A7AAA" w:rsidRDefault="00E62FBB">
      <w:pPr>
        <w:widowControl/>
        <w:spacing w:line="260" w:lineRule="exact"/>
        <w:jc w:val="center"/>
        <w:rPr>
          <w:rFonts w:ascii="仿宋_GB2312" w:eastAsia="仿宋_GB2312"/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Cs w:val="21"/>
        </w:rPr>
        <w:t>填表人：</w:t>
      </w:r>
      <w:r w:rsidR="00C51A15">
        <w:rPr>
          <w:rFonts w:ascii="仿宋_GB2312" w:eastAsia="仿宋_GB2312" w:hint="eastAsia"/>
          <w:color w:val="000000"/>
          <w:kern w:val="0"/>
          <w:szCs w:val="21"/>
        </w:rPr>
        <w:t xml:space="preserve">康美玲     </w:t>
      </w:r>
      <w:r>
        <w:rPr>
          <w:rFonts w:ascii="仿宋_GB2312" w:eastAsia="仿宋_GB2312" w:hint="eastAsia"/>
          <w:color w:val="000000"/>
          <w:kern w:val="0"/>
          <w:szCs w:val="21"/>
        </w:rPr>
        <w:t>联系电话：</w:t>
      </w:r>
      <w:r w:rsidR="00C51A15">
        <w:rPr>
          <w:rFonts w:ascii="仿宋_GB2312" w:eastAsia="仿宋_GB2312" w:hint="eastAsia"/>
          <w:color w:val="000000"/>
          <w:kern w:val="0"/>
          <w:szCs w:val="21"/>
        </w:rPr>
        <w:t xml:space="preserve"> </w:t>
      </w:r>
      <w:r>
        <w:rPr>
          <w:rFonts w:ascii="仿宋_GB2312" w:eastAsia="仿宋_GB2312" w:hint="eastAsia"/>
          <w:color w:val="000000"/>
          <w:kern w:val="0"/>
          <w:szCs w:val="21"/>
        </w:rPr>
        <w:t xml:space="preserve"> 填报日期：</w:t>
      </w:r>
      <w:r w:rsidR="00C51A15">
        <w:rPr>
          <w:rFonts w:ascii="仿宋_GB2312" w:eastAsia="仿宋_GB2312" w:hint="eastAsia"/>
          <w:color w:val="000000"/>
          <w:kern w:val="0"/>
          <w:szCs w:val="21"/>
        </w:rPr>
        <w:t>2022.4.10</w:t>
      </w:r>
      <w:r>
        <w:rPr>
          <w:rFonts w:ascii="仿宋_GB2312" w:eastAsia="仿宋_GB2312" w:hint="eastAsia"/>
          <w:color w:val="000000"/>
          <w:kern w:val="0"/>
          <w:szCs w:val="21"/>
        </w:rPr>
        <w:t>单位负责人签字：</w:t>
      </w:r>
      <w:r w:rsidR="00C51A15">
        <w:rPr>
          <w:rFonts w:ascii="仿宋_GB2312" w:eastAsia="仿宋_GB2312" w:hint="eastAsia"/>
          <w:color w:val="000000"/>
          <w:kern w:val="0"/>
          <w:szCs w:val="21"/>
        </w:rPr>
        <w:t>文忆祥</w:t>
      </w:r>
    </w:p>
    <w:sectPr w:rsidR="004A7AAA" w:rsidSect="004A7AAA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wMzY5NmJhYjE3NDQ5MzliZGMwMDYzNmRiMTM1Y2UifQ=="/>
  </w:docVars>
  <w:rsids>
    <w:rsidRoot w:val="00E76A61"/>
    <w:rsid w:val="004A7AAA"/>
    <w:rsid w:val="00767133"/>
    <w:rsid w:val="00C10C02"/>
    <w:rsid w:val="00C51A15"/>
    <w:rsid w:val="00D2241F"/>
    <w:rsid w:val="00E62FBB"/>
    <w:rsid w:val="00E76A61"/>
    <w:rsid w:val="05DD4AB3"/>
    <w:rsid w:val="097B2FDC"/>
    <w:rsid w:val="14511880"/>
    <w:rsid w:val="149E53BE"/>
    <w:rsid w:val="1EA908B3"/>
    <w:rsid w:val="206A094A"/>
    <w:rsid w:val="37B520FC"/>
    <w:rsid w:val="3EE8023A"/>
    <w:rsid w:val="431F24DE"/>
    <w:rsid w:val="569B1A00"/>
    <w:rsid w:val="586B6A32"/>
    <w:rsid w:val="682649DB"/>
    <w:rsid w:val="754D1541"/>
    <w:rsid w:val="7976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A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7A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A7A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2022-05-19T11:30:00Z</dcterms:created>
  <dcterms:modified xsi:type="dcterms:W3CDTF">2022-05-27T04:42:00Z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BC5855ECE33A40F58DA2BD88FD7BC676</vt:lpwstr>
  </property>
</Properties>
</file>