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填报单位：衡东县洣水镇人民政府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200"/>
        <w:gridCol w:w="1375"/>
        <w:gridCol w:w="645"/>
        <w:gridCol w:w="780"/>
        <w:gridCol w:w="117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村级转移支付</w:t>
            </w:r>
          </w:p>
        </w:tc>
        <w:tc>
          <w:tcPr>
            <w:tcW w:w="13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52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衡东县洣水镇人民政府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478.84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县级478.8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2022年度（2022年1月1日-2022年12月31日）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贯彻执行上级各项政策，加强以党支部为核心的村级组织建设，保障村干部工资、惠农补贴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资金的发放，保障村委会的正常运转，发展村集体经济，推进乡村振兴。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贯彻执行上级各项政策，加强以党支部为核心的村级组织建设，保障村干部工资、惠农补贴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资金的发放，保障村委会的正常运转，发展村集体经济，推进乡村振兴。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147人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按村干部人数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村、社区履职运转</w:t>
            </w:r>
          </w:p>
        </w:tc>
        <w:tc>
          <w:tcPr>
            <w:tcW w:w="14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予以保障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按履职运转需要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在职人员控制率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≦100%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按在职人员数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公用经费控制率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≦100%</w:t>
            </w:r>
          </w:p>
        </w:tc>
        <w:tc>
          <w:tcPr>
            <w:tcW w:w="210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按公用经费数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指标拨付效率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按指标拨付标准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各任务完成时效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及时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按任务完成标准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人员经费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335.53万元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按人员经费标准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运转经费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143.31万元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按运转经费标准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村集体经济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稳步提升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按村集体经济发展情况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人均收入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稳步提升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按人均收入情况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保障改善民生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稳步提升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按民生改善情况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人居环境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稳步提升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按人居环境评价标准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防火抗灾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保护农民产业，防范旱涝灾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按防火抗灾评价标准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促进</w:t>
            </w:r>
            <w:r>
              <w:rPr>
                <w:rFonts w:hint="eastAsia"/>
                <w:sz w:val="18"/>
                <w:szCs w:val="18"/>
                <w:lang w:eastAsia="zh-CN"/>
              </w:rPr>
              <w:t>村、社区</w:t>
            </w:r>
            <w:r>
              <w:rPr>
                <w:rFonts w:hint="eastAsia"/>
                <w:sz w:val="18"/>
                <w:szCs w:val="18"/>
              </w:rPr>
              <w:t>经济发展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稳步提升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按经济发展指标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村民满意度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按村民满意度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上级部门满意度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按上级部门满意度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村、社区干部满意度</w:t>
            </w:r>
          </w:p>
        </w:tc>
        <w:tc>
          <w:tcPr>
            <w:tcW w:w="14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21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按村、社区干部满意度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/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ODRkN2I3YTY5ODY1MmZkM2ExMzkzZGUwNTVkYWQifQ=="/>
  </w:docVars>
  <w:rsids>
    <w:rsidRoot w:val="21335E6D"/>
    <w:rsid w:val="05B53AF7"/>
    <w:rsid w:val="06083953"/>
    <w:rsid w:val="14767A0C"/>
    <w:rsid w:val="1ACA4E2B"/>
    <w:rsid w:val="1BF8416E"/>
    <w:rsid w:val="21335E6D"/>
    <w:rsid w:val="21D92C40"/>
    <w:rsid w:val="21F8487E"/>
    <w:rsid w:val="2BEC03C4"/>
    <w:rsid w:val="34CE72A2"/>
    <w:rsid w:val="39007C46"/>
    <w:rsid w:val="3F93711E"/>
    <w:rsid w:val="44DA544E"/>
    <w:rsid w:val="498428D2"/>
    <w:rsid w:val="4ECC0B5C"/>
    <w:rsid w:val="520D0FB1"/>
    <w:rsid w:val="5E280456"/>
    <w:rsid w:val="64EB167D"/>
    <w:rsid w:val="6C0A614D"/>
    <w:rsid w:val="74947058"/>
    <w:rsid w:val="76F22CC2"/>
    <w:rsid w:val="7DD5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661</Words>
  <Characters>710</Characters>
  <Lines>0</Lines>
  <Paragraphs>0</Paragraphs>
  <TotalTime>39</TotalTime>
  <ScaleCrop>false</ScaleCrop>
  <LinksUpToDate>false</LinksUpToDate>
  <CharactersWithSpaces>755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Administrator</dc:creator>
  <cp:lastModifiedBy>Administrator</cp:lastModifiedBy>
  <dcterms:modified xsi:type="dcterms:W3CDTF">2022-05-19T02:36:23Z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E6080670B4754A8FBCDF8AAEAB88F130</vt:lpwstr>
  </property>
</Properties>
</file>