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24A" w:rsidRDefault="009536E1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Arial" w:eastAsia="黑体" w:hAnsi="Arial" w:cs="Arial" w:hint="eastAsia"/>
          <w:sz w:val="36"/>
          <w:szCs w:val="36"/>
        </w:rPr>
        <w:t>2021</w:t>
      </w:r>
      <w:r w:rsidR="00F4731F">
        <w:rPr>
          <w:rFonts w:ascii="黑体" w:eastAsia="黑体" w:hAnsi="黑体" w:cs="黑体" w:hint="eastAsia"/>
          <w:sz w:val="36"/>
          <w:szCs w:val="36"/>
        </w:rPr>
        <w:t>年部门整体</w:t>
      </w:r>
      <w:r w:rsidR="00F4731F">
        <w:rPr>
          <w:rFonts w:ascii="黑体" w:eastAsia="黑体" w:hAnsi="黑体" w:hint="eastAsia"/>
          <w:sz w:val="36"/>
          <w:szCs w:val="36"/>
        </w:rPr>
        <w:t>支出绩效目标表</w:t>
      </w:r>
    </w:p>
    <w:p w:rsidR="00EE424A" w:rsidRDefault="00EE424A">
      <w:pPr>
        <w:jc w:val="center"/>
        <w:rPr>
          <w:rFonts w:ascii="黑体" w:eastAsia="黑体" w:hAnsi="黑体"/>
          <w:sz w:val="36"/>
          <w:szCs w:val="36"/>
        </w:rPr>
      </w:pPr>
    </w:p>
    <w:p w:rsidR="00EE424A" w:rsidRDefault="00F4731F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填报单位：（盖章）</w:t>
      </w:r>
      <w:r w:rsidR="009536E1">
        <w:rPr>
          <w:rFonts w:ascii="仿宋" w:eastAsia="仿宋" w:hAnsi="仿宋" w:cs="仿宋" w:hint="eastAsia"/>
          <w:sz w:val="28"/>
          <w:szCs w:val="28"/>
        </w:rPr>
        <w:t>衡东县农业农村局</w:t>
      </w:r>
    </w:p>
    <w:tbl>
      <w:tblPr>
        <w:tblStyle w:val="a3"/>
        <w:tblW w:w="9073" w:type="dxa"/>
        <w:tblInd w:w="-318" w:type="dxa"/>
        <w:tblLayout w:type="fixed"/>
        <w:tblLook w:val="04A0"/>
      </w:tblPr>
      <w:tblGrid>
        <w:gridCol w:w="1542"/>
        <w:gridCol w:w="1065"/>
        <w:gridCol w:w="1665"/>
        <w:gridCol w:w="1122"/>
        <w:gridCol w:w="1039"/>
        <w:gridCol w:w="236"/>
        <w:gridCol w:w="420"/>
        <w:gridCol w:w="1984"/>
      </w:tblGrid>
      <w:tr w:rsidR="00EE424A">
        <w:trPr>
          <w:trHeight w:val="404"/>
        </w:trPr>
        <w:tc>
          <w:tcPr>
            <w:tcW w:w="1542" w:type="dxa"/>
            <w:vAlign w:val="center"/>
          </w:tcPr>
          <w:p w:rsidR="00EE424A" w:rsidRDefault="00F473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部门名称</w:t>
            </w:r>
          </w:p>
        </w:tc>
        <w:tc>
          <w:tcPr>
            <w:tcW w:w="7531" w:type="dxa"/>
            <w:gridSpan w:val="7"/>
            <w:tcBorders>
              <w:bottom w:val="single" w:sz="4" w:space="0" w:color="auto"/>
            </w:tcBorders>
            <w:vAlign w:val="center"/>
          </w:tcPr>
          <w:p w:rsidR="00EE424A" w:rsidRDefault="009536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衡东县农业农村局</w:t>
            </w:r>
          </w:p>
        </w:tc>
      </w:tr>
      <w:tr w:rsidR="00EE424A">
        <w:tc>
          <w:tcPr>
            <w:tcW w:w="1542" w:type="dxa"/>
            <w:vMerge w:val="restart"/>
            <w:vAlign w:val="center"/>
          </w:tcPr>
          <w:p w:rsidR="00EE424A" w:rsidRDefault="00F473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年度预算申请（万元）</w:t>
            </w:r>
          </w:p>
        </w:tc>
        <w:tc>
          <w:tcPr>
            <w:tcW w:w="7531" w:type="dxa"/>
            <w:gridSpan w:val="7"/>
            <w:tcBorders>
              <w:top w:val="single" w:sz="4" w:space="0" w:color="auto"/>
            </w:tcBorders>
            <w:vAlign w:val="center"/>
          </w:tcPr>
          <w:p w:rsidR="00EE424A" w:rsidRDefault="00F4731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资金总额：</w:t>
            </w:r>
            <w:r w:rsidR="00B622E8">
              <w:rPr>
                <w:rFonts w:hint="eastAsia"/>
                <w:sz w:val="18"/>
                <w:szCs w:val="18"/>
              </w:rPr>
              <w:t>1355.5</w:t>
            </w:r>
            <w:r w:rsidR="00B622E8">
              <w:rPr>
                <w:rFonts w:hint="eastAsia"/>
                <w:sz w:val="18"/>
                <w:szCs w:val="18"/>
              </w:rPr>
              <w:t>万元</w:t>
            </w:r>
          </w:p>
        </w:tc>
      </w:tr>
      <w:tr w:rsidR="00EE424A">
        <w:tc>
          <w:tcPr>
            <w:tcW w:w="1542" w:type="dxa"/>
            <w:vMerge/>
            <w:vAlign w:val="center"/>
          </w:tcPr>
          <w:p w:rsidR="00EE424A" w:rsidRDefault="00EE4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2" w:type="dxa"/>
            <w:gridSpan w:val="3"/>
            <w:tcBorders>
              <w:right w:val="single" w:sz="4" w:space="0" w:color="auto"/>
            </w:tcBorders>
            <w:vAlign w:val="center"/>
          </w:tcPr>
          <w:p w:rsidR="00EE424A" w:rsidRDefault="00F4731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按收入性质分：</w:t>
            </w:r>
          </w:p>
        </w:tc>
        <w:tc>
          <w:tcPr>
            <w:tcW w:w="3679" w:type="dxa"/>
            <w:gridSpan w:val="4"/>
            <w:tcBorders>
              <w:left w:val="single" w:sz="4" w:space="0" w:color="auto"/>
            </w:tcBorders>
            <w:vAlign w:val="center"/>
          </w:tcPr>
          <w:p w:rsidR="00EE424A" w:rsidRDefault="00F4731F">
            <w:pPr>
              <w:tabs>
                <w:tab w:val="left" w:pos="825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按支出性质分：</w:t>
            </w:r>
          </w:p>
        </w:tc>
      </w:tr>
      <w:tr w:rsidR="00EE424A">
        <w:tc>
          <w:tcPr>
            <w:tcW w:w="1542" w:type="dxa"/>
            <w:vMerge/>
            <w:vAlign w:val="center"/>
          </w:tcPr>
          <w:p w:rsidR="00EE424A" w:rsidRDefault="00EE4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2" w:type="dxa"/>
            <w:gridSpan w:val="3"/>
            <w:vAlign w:val="center"/>
          </w:tcPr>
          <w:p w:rsidR="00EE424A" w:rsidRDefault="00F473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其中：一般公共预算：</w:t>
            </w:r>
            <w:r w:rsidR="00B622E8">
              <w:rPr>
                <w:rFonts w:hint="eastAsia"/>
                <w:sz w:val="18"/>
                <w:szCs w:val="18"/>
              </w:rPr>
              <w:t>1355.5</w:t>
            </w:r>
            <w:r w:rsidR="00B622E8"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3679" w:type="dxa"/>
            <w:gridSpan w:val="4"/>
            <w:vAlign w:val="center"/>
          </w:tcPr>
          <w:p w:rsidR="00EE424A" w:rsidRDefault="00F473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其中：基本支出：</w:t>
            </w:r>
            <w:r w:rsidR="00B622E8">
              <w:rPr>
                <w:rFonts w:hint="eastAsia"/>
                <w:sz w:val="18"/>
                <w:szCs w:val="18"/>
              </w:rPr>
              <w:t>1013.5</w:t>
            </w:r>
          </w:p>
        </w:tc>
      </w:tr>
      <w:tr w:rsidR="00EE424A">
        <w:tc>
          <w:tcPr>
            <w:tcW w:w="1542" w:type="dxa"/>
            <w:vMerge/>
            <w:vAlign w:val="center"/>
          </w:tcPr>
          <w:p w:rsidR="00EE424A" w:rsidRDefault="00EE4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2" w:type="dxa"/>
            <w:gridSpan w:val="3"/>
            <w:vAlign w:val="center"/>
          </w:tcPr>
          <w:p w:rsidR="00EE424A" w:rsidRDefault="00F4731F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政府性基金拨款：</w:t>
            </w:r>
          </w:p>
        </w:tc>
        <w:tc>
          <w:tcPr>
            <w:tcW w:w="3679" w:type="dxa"/>
            <w:gridSpan w:val="4"/>
            <w:vAlign w:val="center"/>
          </w:tcPr>
          <w:p w:rsidR="00EE424A" w:rsidRDefault="00F4731F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项目支出：</w:t>
            </w:r>
            <w:r w:rsidR="00B622E8">
              <w:rPr>
                <w:rFonts w:hint="eastAsia"/>
                <w:sz w:val="18"/>
                <w:szCs w:val="18"/>
              </w:rPr>
              <w:t>342</w:t>
            </w:r>
            <w:r w:rsidR="00B622E8">
              <w:rPr>
                <w:rFonts w:hint="eastAsia"/>
                <w:sz w:val="18"/>
                <w:szCs w:val="18"/>
              </w:rPr>
              <w:t>万元</w:t>
            </w:r>
          </w:p>
        </w:tc>
      </w:tr>
      <w:tr w:rsidR="00EE424A">
        <w:tc>
          <w:tcPr>
            <w:tcW w:w="1542" w:type="dxa"/>
            <w:vMerge/>
            <w:vAlign w:val="center"/>
          </w:tcPr>
          <w:p w:rsidR="00EE424A" w:rsidRDefault="00EE4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2" w:type="dxa"/>
            <w:gridSpan w:val="3"/>
            <w:vAlign w:val="center"/>
          </w:tcPr>
          <w:p w:rsidR="00EE424A" w:rsidRDefault="00F473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纳入专户管理的非税收入拨款：</w:t>
            </w:r>
          </w:p>
        </w:tc>
        <w:tc>
          <w:tcPr>
            <w:tcW w:w="3679" w:type="dxa"/>
            <w:gridSpan w:val="4"/>
            <w:vAlign w:val="center"/>
          </w:tcPr>
          <w:p w:rsidR="00EE424A" w:rsidRDefault="00EE424A">
            <w:pPr>
              <w:jc w:val="center"/>
              <w:rPr>
                <w:sz w:val="18"/>
                <w:szCs w:val="18"/>
              </w:rPr>
            </w:pPr>
          </w:p>
        </w:tc>
      </w:tr>
      <w:tr w:rsidR="00EE424A">
        <w:tc>
          <w:tcPr>
            <w:tcW w:w="1542" w:type="dxa"/>
            <w:vMerge/>
            <w:vAlign w:val="center"/>
          </w:tcPr>
          <w:p w:rsidR="00EE424A" w:rsidRDefault="00EE4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2" w:type="dxa"/>
            <w:gridSpan w:val="3"/>
            <w:vAlign w:val="center"/>
          </w:tcPr>
          <w:p w:rsidR="00EE424A" w:rsidRDefault="00F473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其他资金</w:t>
            </w:r>
          </w:p>
        </w:tc>
        <w:tc>
          <w:tcPr>
            <w:tcW w:w="3679" w:type="dxa"/>
            <w:gridSpan w:val="4"/>
            <w:vAlign w:val="center"/>
          </w:tcPr>
          <w:p w:rsidR="00EE424A" w:rsidRDefault="00EE424A">
            <w:pPr>
              <w:jc w:val="center"/>
              <w:rPr>
                <w:sz w:val="18"/>
                <w:szCs w:val="18"/>
              </w:rPr>
            </w:pPr>
          </w:p>
        </w:tc>
      </w:tr>
      <w:tr w:rsidR="00EE424A">
        <w:trPr>
          <w:trHeight w:val="1261"/>
        </w:trPr>
        <w:tc>
          <w:tcPr>
            <w:tcW w:w="1542" w:type="dxa"/>
            <w:vAlign w:val="center"/>
          </w:tcPr>
          <w:p w:rsidR="00EE424A" w:rsidRDefault="00F473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部门职能</w:t>
            </w:r>
          </w:p>
          <w:p w:rsidR="00EE424A" w:rsidRDefault="00F473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职责概述</w:t>
            </w:r>
          </w:p>
        </w:tc>
        <w:tc>
          <w:tcPr>
            <w:tcW w:w="7531" w:type="dxa"/>
            <w:gridSpan w:val="7"/>
            <w:vAlign w:val="center"/>
          </w:tcPr>
          <w:p w:rsidR="00EE424A" w:rsidRDefault="00B622E8">
            <w:pPr>
              <w:rPr>
                <w:sz w:val="18"/>
                <w:szCs w:val="18"/>
              </w:rPr>
            </w:pPr>
            <w:r w:rsidRPr="00A533E5">
              <w:rPr>
                <w:rFonts w:ascii="仿宋_GB2312" w:eastAsia="仿宋_GB2312" w:hint="eastAsia"/>
                <w:szCs w:val="21"/>
              </w:rPr>
              <w:t>（一）统筹研究和组织实施“三农”工作的发展中长期规划、重大政策。（二）会同有关部门研究提出城乡经济社会发展一体化体制机制改革建议。（三）研究提出稳定和完善农村经营体制的建议，指导农村土地承包、耕地使用权流转和承包纠纷仲裁管理，指导、监督减轻农民负担和村民筹资筹劳管理工作，检查监督惠农政策的落实，查处加重农民负担、侵害农民合法权益的案（事）件。（四）指导乡村特色产业、农产品加工业、休闲农业和乡镇企业发展工作。（五）负责种植业、畜牧业、渔业、农业机械化等农业各产业的监督管理。（六）负责农产品质量安全监督管理。指导农业检验检测体系建设和工作考核。（七）组织农业资源区划、后备资源调查工作。（八）负责有关农业生产资料和农业投入品监督管理。（九）负责动植物有害生物防治工作。（十）承担农业防灾减灾的责任，监测、发布农业灾情，组织种子、化肥等救灾物资储备和调拨</w:t>
            </w:r>
            <w:r>
              <w:rPr>
                <w:rFonts w:ascii="仿宋_GB2312" w:eastAsia="仿宋_GB2312" w:hint="eastAsia"/>
                <w:szCs w:val="21"/>
              </w:rPr>
              <w:t>,</w:t>
            </w:r>
            <w:r w:rsidRPr="00A533E5">
              <w:rPr>
                <w:rFonts w:ascii="仿宋_GB2312" w:eastAsia="仿宋_GB2312" w:hint="eastAsia"/>
                <w:szCs w:val="21"/>
              </w:rPr>
              <w:t>协同相关部门做好农业保险的监督管理工作。（十一）负责农业投资管理。（十二）推动农业科技体制改革和农业科技创新体系建设。（十三）指导农业农村人才工作。（十四）主管农业涉外事务，引进外资为农业生产服务。（十五）负责本行业、领域的应急管理工作，对本行业、领域的安全生产工作实施监督管理。（十六）完成县委、县政府交办的其他任务。（十七）职能转变。1.统筹实施乡村振兴战略，深化农业供给</w:t>
            </w:r>
            <w:r w:rsidRPr="00A533E5">
              <w:rPr>
                <w:rFonts w:ascii="仿宋_GB2312" w:eastAsia="仿宋_GB2312" w:hint="eastAsia"/>
                <w:szCs w:val="21"/>
              </w:rPr>
              <w:lastRenderedPageBreak/>
              <w:t xml:space="preserve">侧结构性改革，提升农业发展质量，扎实推进美丽乡村建设，推动农业全面升级、农村全面进步、农民全面发展，加快实现农业农村现代化。2.加强农产品质量安全和相关农业生产资料、农业投入品的监督管理，坚持最严谨的标准、最严格的监管、最严厉的处罚、最严肃的问责，严防、严管、严控质量安全风险，让人民群众吃得放心、安心。3.深入推进简政放权，加强对行业内交叉重复能及性质相同、用途相近的农业投资项目的统筹整合，最大限度缩小项目审批范围，进一步下放审批权限，加强事中事后监管，切实提升支农政策效果和资金使用效益。    </w:t>
            </w:r>
          </w:p>
        </w:tc>
      </w:tr>
      <w:tr w:rsidR="006B4B17">
        <w:trPr>
          <w:trHeight w:val="1261"/>
        </w:trPr>
        <w:tc>
          <w:tcPr>
            <w:tcW w:w="1542" w:type="dxa"/>
            <w:vAlign w:val="center"/>
          </w:tcPr>
          <w:p w:rsidR="006B4B17" w:rsidRDefault="006B4B1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整体绩效目标</w:t>
            </w:r>
          </w:p>
        </w:tc>
        <w:tc>
          <w:tcPr>
            <w:tcW w:w="7531" w:type="dxa"/>
            <w:gridSpan w:val="7"/>
            <w:vAlign w:val="center"/>
          </w:tcPr>
          <w:p w:rsidR="006B4B17" w:rsidRDefault="006B4B17" w:rsidP="00E62CD3">
            <w:pPr>
              <w:rPr>
                <w:rFonts w:ascii="仿宋_GB2312" w:eastAsia="仿宋_GB2312"/>
                <w:szCs w:val="21"/>
              </w:rPr>
            </w:pPr>
            <w:r w:rsidRPr="005B4E2D">
              <w:rPr>
                <w:rFonts w:ascii="仿宋_GB2312" w:eastAsia="仿宋_GB2312"/>
                <w:szCs w:val="21"/>
              </w:rPr>
              <w:t>1</w:t>
            </w:r>
            <w:r w:rsidRPr="005B4E2D">
              <w:rPr>
                <w:rFonts w:ascii="仿宋_GB2312" w:eastAsia="仿宋_GB2312" w:hint="eastAsia"/>
                <w:szCs w:val="21"/>
              </w:rPr>
              <w:t>：通过预算执行，保证本单位工作的正常运转。</w:t>
            </w:r>
          </w:p>
          <w:p w:rsidR="006B4B17" w:rsidRPr="005B4E2D" w:rsidRDefault="006B4B17" w:rsidP="00E62CD3">
            <w:pPr>
              <w:rPr>
                <w:rFonts w:ascii="仿宋_GB2312" w:eastAsia="仿宋_GB2312"/>
                <w:szCs w:val="21"/>
              </w:rPr>
            </w:pPr>
            <w:r w:rsidRPr="005B4E2D">
              <w:rPr>
                <w:rFonts w:ascii="仿宋_GB2312" w:eastAsia="仿宋_GB2312"/>
                <w:szCs w:val="21"/>
              </w:rPr>
              <w:t>2</w:t>
            </w:r>
            <w:r w:rsidRPr="005B4E2D">
              <w:rPr>
                <w:rFonts w:ascii="仿宋_GB2312" w:eastAsia="仿宋_GB2312" w:hint="eastAsia"/>
                <w:szCs w:val="21"/>
              </w:rPr>
              <w:t>：贯彻落实党中央关于农业农村工作的方针政策和决策部署，全面贯彻落实省委、市委、县委关于农业农村工作的部署要求，在履行职责过程中坚持和加强党对农业农村工作集中统一领导。</w:t>
            </w:r>
          </w:p>
        </w:tc>
      </w:tr>
      <w:tr w:rsidR="006B4B17">
        <w:tc>
          <w:tcPr>
            <w:tcW w:w="1542" w:type="dxa"/>
            <w:vMerge w:val="restart"/>
            <w:vAlign w:val="center"/>
          </w:tcPr>
          <w:p w:rsidR="006B4B17" w:rsidRDefault="006B4B1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部门整体支出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年度绩效指标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vAlign w:val="center"/>
          </w:tcPr>
          <w:p w:rsidR="006B4B17" w:rsidRDefault="006B4B1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一级指标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center"/>
          </w:tcPr>
          <w:p w:rsidR="006B4B17" w:rsidRDefault="006B4B1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二级指标</w:t>
            </w:r>
          </w:p>
        </w:tc>
        <w:tc>
          <w:tcPr>
            <w:tcW w:w="2161" w:type="dxa"/>
            <w:gridSpan w:val="2"/>
            <w:vAlign w:val="center"/>
          </w:tcPr>
          <w:p w:rsidR="006B4B17" w:rsidRDefault="006B4B1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三级指标</w:t>
            </w:r>
          </w:p>
        </w:tc>
        <w:tc>
          <w:tcPr>
            <w:tcW w:w="2640" w:type="dxa"/>
            <w:gridSpan w:val="3"/>
            <w:tcBorders>
              <w:right w:val="single" w:sz="4" w:space="0" w:color="auto"/>
            </w:tcBorders>
            <w:vAlign w:val="center"/>
          </w:tcPr>
          <w:p w:rsidR="006B4B17" w:rsidRDefault="006B4B1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指标值及单位</w:t>
            </w:r>
          </w:p>
        </w:tc>
      </w:tr>
      <w:tr w:rsidR="006B4B17">
        <w:tc>
          <w:tcPr>
            <w:tcW w:w="1542" w:type="dxa"/>
            <w:vMerge/>
            <w:vAlign w:val="center"/>
          </w:tcPr>
          <w:p w:rsidR="006B4B17" w:rsidRDefault="006B4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 w:val="restart"/>
            <w:tcBorders>
              <w:right w:val="single" w:sz="4" w:space="0" w:color="auto"/>
            </w:tcBorders>
            <w:vAlign w:val="center"/>
          </w:tcPr>
          <w:p w:rsidR="006B4B17" w:rsidRDefault="006B4B1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产出指标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</w:tcBorders>
            <w:vAlign w:val="center"/>
          </w:tcPr>
          <w:p w:rsidR="006B4B17" w:rsidRDefault="006B4B1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数量指标</w:t>
            </w:r>
          </w:p>
        </w:tc>
        <w:tc>
          <w:tcPr>
            <w:tcW w:w="2161" w:type="dxa"/>
            <w:gridSpan w:val="2"/>
            <w:vAlign w:val="center"/>
          </w:tcPr>
          <w:p w:rsidR="006B4B17" w:rsidRPr="006B4B17" w:rsidRDefault="006B4B17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6B4B17">
              <w:rPr>
                <w:rFonts w:ascii="仿宋_GB2312" w:eastAsia="仿宋_GB2312" w:hint="eastAsia"/>
                <w:sz w:val="18"/>
                <w:szCs w:val="18"/>
              </w:rPr>
              <w:t>本单位财政供养人员人数</w:t>
            </w:r>
          </w:p>
        </w:tc>
        <w:tc>
          <w:tcPr>
            <w:tcW w:w="236" w:type="dxa"/>
            <w:tcBorders>
              <w:right w:val="nil"/>
            </w:tcBorders>
            <w:vAlign w:val="center"/>
          </w:tcPr>
          <w:p w:rsidR="006B4B17" w:rsidRDefault="006B4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B4B17" w:rsidRPr="006B4B17" w:rsidRDefault="006B4B17" w:rsidP="006B4B17">
            <w:pPr>
              <w:rPr>
                <w:rFonts w:ascii="仿宋_GB2312" w:eastAsia="仿宋_GB2312"/>
                <w:sz w:val="18"/>
                <w:szCs w:val="18"/>
              </w:rPr>
            </w:pPr>
            <w:r w:rsidRPr="006B4B17">
              <w:rPr>
                <w:rFonts w:ascii="仿宋_GB2312" w:eastAsia="仿宋_GB2312" w:hint="eastAsia"/>
                <w:sz w:val="18"/>
                <w:szCs w:val="18"/>
              </w:rPr>
              <w:t>在职人员8</w:t>
            </w:r>
            <w:r>
              <w:rPr>
                <w:rFonts w:ascii="仿宋_GB2312" w:eastAsia="仿宋_GB2312" w:hint="eastAsia"/>
                <w:sz w:val="18"/>
                <w:szCs w:val="18"/>
              </w:rPr>
              <w:t>4</w:t>
            </w:r>
            <w:r w:rsidRPr="006B4B17">
              <w:rPr>
                <w:rFonts w:ascii="仿宋_GB2312" w:eastAsia="仿宋_GB2312" w:hint="eastAsia"/>
                <w:sz w:val="18"/>
                <w:szCs w:val="18"/>
              </w:rPr>
              <w:t>人，退休人员1</w:t>
            </w:r>
            <w:r>
              <w:rPr>
                <w:rFonts w:ascii="仿宋_GB2312" w:eastAsia="仿宋_GB2312" w:hint="eastAsia"/>
                <w:sz w:val="18"/>
                <w:szCs w:val="18"/>
              </w:rPr>
              <w:t>15</w:t>
            </w:r>
            <w:r w:rsidRPr="006B4B17">
              <w:rPr>
                <w:rFonts w:ascii="仿宋_GB2312" w:eastAsia="仿宋_GB2312" w:hint="eastAsia"/>
                <w:sz w:val="18"/>
                <w:szCs w:val="18"/>
              </w:rPr>
              <w:t>人</w:t>
            </w:r>
          </w:p>
        </w:tc>
      </w:tr>
      <w:tr w:rsidR="006B4B17">
        <w:tc>
          <w:tcPr>
            <w:tcW w:w="1542" w:type="dxa"/>
            <w:vMerge/>
            <w:vAlign w:val="center"/>
          </w:tcPr>
          <w:p w:rsidR="006B4B17" w:rsidRDefault="006B4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6B4B17" w:rsidRDefault="006B4B1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vAlign w:val="center"/>
          </w:tcPr>
          <w:p w:rsidR="006B4B17" w:rsidRDefault="006B4B1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6B4B17" w:rsidRPr="006B4B17" w:rsidRDefault="006B4B17" w:rsidP="006B4B17">
            <w:pPr>
              <w:rPr>
                <w:rFonts w:ascii="仿宋_GB2312" w:eastAsia="仿宋_GB2312"/>
                <w:sz w:val="18"/>
                <w:szCs w:val="18"/>
              </w:rPr>
            </w:pPr>
            <w:r w:rsidRPr="006B4B17">
              <w:rPr>
                <w:rFonts w:ascii="仿宋_GB2312" w:eastAsia="仿宋_GB2312" w:hint="eastAsia"/>
                <w:sz w:val="18"/>
                <w:szCs w:val="18"/>
              </w:rPr>
              <w:t>党建、</w:t>
            </w:r>
            <w:r>
              <w:rPr>
                <w:rFonts w:ascii="仿宋_GB2312" w:eastAsia="仿宋_GB2312" w:hint="eastAsia"/>
                <w:sz w:val="18"/>
                <w:szCs w:val="18"/>
              </w:rPr>
              <w:t>乡村振兴</w:t>
            </w:r>
            <w:r w:rsidRPr="006B4B17">
              <w:rPr>
                <w:rFonts w:ascii="仿宋_GB2312" w:eastAsia="仿宋_GB2312" w:hint="eastAsia"/>
                <w:sz w:val="18"/>
                <w:szCs w:val="18"/>
              </w:rPr>
              <w:t>、宣传、等工作履职开展</w:t>
            </w:r>
          </w:p>
        </w:tc>
        <w:tc>
          <w:tcPr>
            <w:tcW w:w="236" w:type="dxa"/>
            <w:tcBorders>
              <w:right w:val="nil"/>
            </w:tcBorders>
            <w:vAlign w:val="center"/>
          </w:tcPr>
          <w:p w:rsidR="006B4B17" w:rsidRDefault="006B4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B4B17" w:rsidRPr="006B4B17" w:rsidRDefault="006B4B17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6B4B17">
              <w:rPr>
                <w:rFonts w:ascii="仿宋_GB2312" w:eastAsia="仿宋_GB2312" w:hint="eastAsia"/>
                <w:sz w:val="18"/>
                <w:szCs w:val="18"/>
              </w:rPr>
              <w:t>予以保障</w:t>
            </w:r>
          </w:p>
        </w:tc>
      </w:tr>
      <w:tr w:rsidR="006B4B17">
        <w:tc>
          <w:tcPr>
            <w:tcW w:w="1542" w:type="dxa"/>
            <w:vMerge/>
            <w:vAlign w:val="center"/>
          </w:tcPr>
          <w:p w:rsidR="006B4B17" w:rsidRDefault="006B4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6B4B17" w:rsidRDefault="006B4B1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vAlign w:val="center"/>
          </w:tcPr>
          <w:p w:rsidR="006B4B17" w:rsidRDefault="006B4B1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6B4B17" w:rsidRPr="006B4B17" w:rsidRDefault="006B4B17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6B4B17">
              <w:rPr>
                <w:rFonts w:ascii="仿宋_GB2312" w:eastAsia="仿宋_GB2312" w:hint="eastAsia"/>
                <w:sz w:val="18"/>
                <w:szCs w:val="18"/>
              </w:rPr>
              <w:t>购买早、中、晚稻等水稻种子</w:t>
            </w:r>
          </w:p>
        </w:tc>
        <w:tc>
          <w:tcPr>
            <w:tcW w:w="236" w:type="dxa"/>
            <w:tcBorders>
              <w:right w:val="nil"/>
            </w:tcBorders>
            <w:vAlign w:val="center"/>
          </w:tcPr>
          <w:p w:rsidR="006B4B17" w:rsidRDefault="006B4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B4B17" w:rsidRPr="006B4B17" w:rsidRDefault="00992EF1" w:rsidP="00E62CD3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</w:t>
            </w:r>
            <w:r w:rsidR="006B4B17" w:rsidRPr="006B4B17">
              <w:rPr>
                <w:rFonts w:ascii="仿宋_GB2312" w:eastAsia="仿宋_GB2312" w:hint="eastAsia"/>
                <w:sz w:val="18"/>
                <w:szCs w:val="18"/>
              </w:rPr>
              <w:t>万斤</w:t>
            </w:r>
          </w:p>
        </w:tc>
      </w:tr>
      <w:tr w:rsidR="006B4B17">
        <w:tc>
          <w:tcPr>
            <w:tcW w:w="1542" w:type="dxa"/>
            <w:vMerge/>
            <w:vAlign w:val="center"/>
          </w:tcPr>
          <w:p w:rsidR="006B4B17" w:rsidRDefault="006B4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6B4B17" w:rsidRDefault="006B4B1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vAlign w:val="center"/>
          </w:tcPr>
          <w:p w:rsidR="006B4B17" w:rsidRDefault="006B4B1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6B4B17" w:rsidRPr="006B4B17" w:rsidRDefault="00321BC1" w:rsidP="00321BC1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屠宰环节</w:t>
            </w:r>
            <w:r w:rsidR="006B4B17" w:rsidRPr="006B4B17">
              <w:rPr>
                <w:rFonts w:ascii="仿宋_GB2312" w:eastAsia="仿宋_GB2312" w:hint="eastAsia"/>
                <w:sz w:val="18"/>
                <w:szCs w:val="18"/>
              </w:rPr>
              <w:t>无害化处理</w:t>
            </w:r>
          </w:p>
        </w:tc>
        <w:tc>
          <w:tcPr>
            <w:tcW w:w="236" w:type="dxa"/>
            <w:tcBorders>
              <w:right w:val="nil"/>
            </w:tcBorders>
            <w:vAlign w:val="center"/>
          </w:tcPr>
          <w:p w:rsidR="006B4B17" w:rsidRDefault="006B4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B4B17" w:rsidRPr="006B4B17" w:rsidRDefault="0015530D" w:rsidP="00E62CD3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出栏肉猪62.42万头</w:t>
            </w:r>
          </w:p>
        </w:tc>
      </w:tr>
      <w:tr w:rsidR="006B4B17">
        <w:tc>
          <w:tcPr>
            <w:tcW w:w="1542" w:type="dxa"/>
            <w:vMerge/>
            <w:vAlign w:val="center"/>
          </w:tcPr>
          <w:p w:rsidR="006B4B17" w:rsidRDefault="006B4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6B4B17" w:rsidRDefault="006B4B1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vAlign w:val="center"/>
          </w:tcPr>
          <w:p w:rsidR="006B4B17" w:rsidRDefault="006B4B1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6B4B17" w:rsidRPr="006B4B17" w:rsidRDefault="006B4B17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6B4B17">
              <w:rPr>
                <w:rFonts w:ascii="仿宋_GB2312" w:eastAsia="仿宋_GB2312" w:hint="eastAsia"/>
                <w:sz w:val="18"/>
                <w:szCs w:val="18"/>
              </w:rPr>
              <w:t>农业劳动模范到龄补助、困难补助</w:t>
            </w:r>
          </w:p>
        </w:tc>
        <w:tc>
          <w:tcPr>
            <w:tcW w:w="236" w:type="dxa"/>
            <w:tcBorders>
              <w:right w:val="nil"/>
            </w:tcBorders>
            <w:vAlign w:val="center"/>
          </w:tcPr>
          <w:p w:rsidR="006B4B17" w:rsidRDefault="006B4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B4B17" w:rsidRPr="006B4B17" w:rsidRDefault="006B4B17" w:rsidP="00E62CD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6B4B17" w:rsidRPr="006B4B17" w:rsidRDefault="006B4B17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6B4B17">
              <w:rPr>
                <w:rFonts w:ascii="仿宋_GB2312" w:eastAsia="仿宋_GB2312" w:hint="eastAsia"/>
                <w:sz w:val="18"/>
                <w:szCs w:val="18"/>
              </w:rPr>
              <w:t>1</w:t>
            </w:r>
            <w:r w:rsidR="00321BC1">
              <w:rPr>
                <w:rFonts w:ascii="仿宋_GB2312" w:eastAsia="仿宋_GB2312" w:hint="eastAsia"/>
                <w:sz w:val="18"/>
                <w:szCs w:val="18"/>
              </w:rPr>
              <w:t>5</w:t>
            </w:r>
            <w:r w:rsidRPr="006B4B17">
              <w:rPr>
                <w:rFonts w:ascii="仿宋_GB2312" w:eastAsia="仿宋_GB2312" w:hint="eastAsia"/>
                <w:sz w:val="18"/>
                <w:szCs w:val="18"/>
              </w:rPr>
              <w:t>人</w:t>
            </w:r>
          </w:p>
          <w:p w:rsidR="006B4B17" w:rsidRPr="006B4B17" w:rsidRDefault="006B4B17" w:rsidP="00E62CD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992EF1">
        <w:tc>
          <w:tcPr>
            <w:tcW w:w="1542" w:type="dxa"/>
            <w:vMerge/>
            <w:vAlign w:val="center"/>
          </w:tcPr>
          <w:p w:rsidR="00992EF1" w:rsidRDefault="00992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992EF1" w:rsidRDefault="00992EF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vAlign w:val="center"/>
          </w:tcPr>
          <w:p w:rsidR="00992EF1" w:rsidRDefault="00992EF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992EF1" w:rsidRPr="006B4B17" w:rsidRDefault="00992EF1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6B4B17">
              <w:rPr>
                <w:rFonts w:ascii="仿宋_GB2312" w:eastAsia="仿宋_GB2312" w:hint="eastAsia"/>
                <w:sz w:val="18"/>
                <w:szCs w:val="18"/>
              </w:rPr>
              <w:t>农产品质量检验检测抽样检测</w:t>
            </w:r>
          </w:p>
        </w:tc>
        <w:tc>
          <w:tcPr>
            <w:tcW w:w="236" w:type="dxa"/>
            <w:tcBorders>
              <w:right w:val="nil"/>
            </w:tcBorders>
            <w:vAlign w:val="center"/>
          </w:tcPr>
          <w:p w:rsidR="00992EF1" w:rsidRDefault="00992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92EF1" w:rsidRPr="00992EF1" w:rsidRDefault="00881987" w:rsidP="00881987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3600</w:t>
            </w:r>
            <w:r w:rsidR="00992EF1" w:rsidRPr="00992EF1">
              <w:rPr>
                <w:rFonts w:ascii="仿宋_GB2312" w:eastAsia="仿宋_GB2312" w:hint="eastAsia"/>
                <w:sz w:val="18"/>
                <w:szCs w:val="18"/>
              </w:rPr>
              <w:t>批次</w:t>
            </w:r>
          </w:p>
        </w:tc>
      </w:tr>
      <w:tr w:rsidR="00992EF1">
        <w:tc>
          <w:tcPr>
            <w:tcW w:w="1542" w:type="dxa"/>
            <w:vMerge/>
            <w:vAlign w:val="center"/>
          </w:tcPr>
          <w:p w:rsidR="00992EF1" w:rsidRDefault="00992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992EF1" w:rsidRDefault="00992EF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vAlign w:val="center"/>
          </w:tcPr>
          <w:p w:rsidR="00992EF1" w:rsidRDefault="00992EF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992EF1" w:rsidRPr="006B4B17" w:rsidRDefault="00992EF1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6B4B17">
              <w:rPr>
                <w:rFonts w:ascii="仿宋_GB2312" w:eastAsia="仿宋_GB2312" w:hint="eastAsia"/>
                <w:sz w:val="18"/>
                <w:szCs w:val="18"/>
              </w:rPr>
              <w:t>购买检测药剂</w:t>
            </w:r>
          </w:p>
        </w:tc>
        <w:tc>
          <w:tcPr>
            <w:tcW w:w="236" w:type="dxa"/>
            <w:tcBorders>
              <w:right w:val="nil"/>
            </w:tcBorders>
            <w:vAlign w:val="center"/>
          </w:tcPr>
          <w:p w:rsidR="00992EF1" w:rsidRDefault="00992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92EF1" w:rsidRPr="00992EF1" w:rsidRDefault="00DA4CF6" w:rsidP="00E62CD3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26</w:t>
            </w:r>
            <w:r w:rsidR="00992EF1" w:rsidRPr="00992EF1">
              <w:rPr>
                <w:rFonts w:ascii="仿宋_GB2312" w:eastAsia="仿宋_GB2312" w:hint="eastAsia"/>
                <w:sz w:val="18"/>
                <w:szCs w:val="18"/>
              </w:rPr>
              <w:t>组</w:t>
            </w:r>
          </w:p>
        </w:tc>
      </w:tr>
      <w:tr w:rsidR="00992EF1">
        <w:trPr>
          <w:trHeight w:val="272"/>
        </w:trPr>
        <w:tc>
          <w:tcPr>
            <w:tcW w:w="1542" w:type="dxa"/>
            <w:vMerge/>
            <w:vAlign w:val="center"/>
          </w:tcPr>
          <w:p w:rsidR="00992EF1" w:rsidRDefault="00992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992EF1" w:rsidRDefault="00992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vAlign w:val="center"/>
          </w:tcPr>
          <w:p w:rsidR="00992EF1" w:rsidRDefault="00992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992EF1" w:rsidRPr="006B4B17" w:rsidRDefault="00992EF1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6B4B17">
              <w:rPr>
                <w:rFonts w:ascii="仿宋_GB2312" w:eastAsia="仿宋_GB2312" w:hint="eastAsia"/>
                <w:sz w:val="18"/>
                <w:szCs w:val="18"/>
              </w:rPr>
              <w:t>购买检测耗材</w:t>
            </w:r>
          </w:p>
        </w:tc>
        <w:tc>
          <w:tcPr>
            <w:tcW w:w="2640" w:type="dxa"/>
            <w:gridSpan w:val="3"/>
            <w:tcBorders>
              <w:bottom w:val="single" w:sz="4" w:space="0" w:color="auto"/>
            </w:tcBorders>
            <w:vAlign w:val="center"/>
          </w:tcPr>
          <w:p w:rsidR="00992EF1" w:rsidRDefault="00DA4CF6" w:rsidP="00992EF1">
            <w:pPr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</w:t>
            </w:r>
            <w:r w:rsidR="00992EF1">
              <w:rPr>
                <w:rFonts w:hint="eastAsia"/>
                <w:sz w:val="18"/>
                <w:szCs w:val="18"/>
              </w:rPr>
              <w:t>套</w:t>
            </w:r>
          </w:p>
        </w:tc>
      </w:tr>
      <w:tr w:rsidR="00992EF1">
        <w:tc>
          <w:tcPr>
            <w:tcW w:w="1542" w:type="dxa"/>
            <w:vMerge/>
            <w:vAlign w:val="center"/>
          </w:tcPr>
          <w:p w:rsidR="00992EF1" w:rsidRDefault="00992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992EF1" w:rsidRDefault="00992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 w:val="restart"/>
            <w:tcBorders>
              <w:left w:val="single" w:sz="4" w:space="0" w:color="auto"/>
            </w:tcBorders>
            <w:vAlign w:val="center"/>
          </w:tcPr>
          <w:p w:rsidR="00992EF1" w:rsidRDefault="00992E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质量指标</w:t>
            </w:r>
          </w:p>
        </w:tc>
        <w:tc>
          <w:tcPr>
            <w:tcW w:w="2161" w:type="dxa"/>
            <w:gridSpan w:val="2"/>
            <w:vAlign w:val="center"/>
          </w:tcPr>
          <w:p w:rsidR="00992EF1" w:rsidRPr="00992EF1" w:rsidRDefault="00992EF1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在职人员控制率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2EF1" w:rsidRPr="00992EF1" w:rsidRDefault="00992EF1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严格按部门三定方案执行≦100%</w:t>
            </w:r>
          </w:p>
        </w:tc>
      </w:tr>
      <w:tr w:rsidR="00992EF1">
        <w:tc>
          <w:tcPr>
            <w:tcW w:w="1542" w:type="dxa"/>
            <w:vMerge/>
            <w:vAlign w:val="center"/>
          </w:tcPr>
          <w:p w:rsidR="00992EF1" w:rsidRDefault="00992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992EF1" w:rsidRDefault="00992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vAlign w:val="center"/>
          </w:tcPr>
          <w:p w:rsidR="00992EF1" w:rsidRDefault="00992EF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992EF1" w:rsidRPr="00992EF1" w:rsidRDefault="00992EF1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公用经费控制率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2EF1" w:rsidRPr="00992EF1" w:rsidRDefault="00992EF1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严格按部门预算执行</w:t>
            </w:r>
          </w:p>
          <w:p w:rsidR="00992EF1" w:rsidRPr="00992EF1" w:rsidRDefault="00992EF1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≦100%</w:t>
            </w:r>
          </w:p>
        </w:tc>
      </w:tr>
      <w:tr w:rsidR="00DA4CF6">
        <w:tc>
          <w:tcPr>
            <w:tcW w:w="1542" w:type="dxa"/>
            <w:vMerge/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vAlign w:val="center"/>
          </w:tcPr>
          <w:p w:rsidR="00DA4CF6" w:rsidRDefault="00DA4CF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DA4CF6" w:rsidRPr="00992EF1" w:rsidRDefault="00DA4CF6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种子型号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CF6" w:rsidRDefault="00DA4CF6" w:rsidP="00E62CD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潭两优</w:t>
            </w:r>
            <w:r>
              <w:rPr>
                <w:rFonts w:hint="eastAsia"/>
                <w:sz w:val="18"/>
                <w:szCs w:val="18"/>
              </w:rPr>
              <w:t>215</w:t>
            </w:r>
            <w:r>
              <w:rPr>
                <w:rFonts w:hint="eastAsia"/>
                <w:sz w:val="18"/>
                <w:szCs w:val="18"/>
              </w:rPr>
              <w:t>、陵两</w:t>
            </w:r>
            <w:r>
              <w:rPr>
                <w:rFonts w:hint="eastAsia"/>
                <w:sz w:val="18"/>
                <w:szCs w:val="18"/>
              </w:rPr>
              <w:t>268/69</w:t>
            </w:r>
            <w:r>
              <w:rPr>
                <w:rFonts w:hint="eastAsia"/>
                <w:sz w:val="18"/>
                <w:szCs w:val="18"/>
              </w:rPr>
              <w:t>、五丰优</w:t>
            </w:r>
            <w:r>
              <w:rPr>
                <w:rFonts w:hint="eastAsia"/>
                <w:sz w:val="18"/>
                <w:szCs w:val="18"/>
              </w:rPr>
              <w:t>317</w:t>
            </w:r>
            <w:r>
              <w:rPr>
                <w:rFonts w:hint="eastAsia"/>
                <w:sz w:val="18"/>
                <w:szCs w:val="18"/>
              </w:rPr>
              <w:t>、中早</w:t>
            </w:r>
            <w:r>
              <w:rPr>
                <w:rFonts w:hint="eastAsia"/>
                <w:sz w:val="18"/>
                <w:szCs w:val="18"/>
              </w:rPr>
              <w:t>35</w:t>
            </w:r>
            <w:r>
              <w:rPr>
                <w:rFonts w:hint="eastAsia"/>
                <w:sz w:val="18"/>
                <w:szCs w:val="18"/>
              </w:rPr>
              <w:t>、中嘉早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、湘早籼</w:t>
            </w:r>
            <w:r>
              <w:rPr>
                <w:rFonts w:hint="eastAsia"/>
                <w:sz w:val="18"/>
                <w:szCs w:val="18"/>
              </w:rPr>
              <w:t>45/24</w:t>
            </w:r>
            <w:r>
              <w:rPr>
                <w:rFonts w:hint="eastAsia"/>
                <w:sz w:val="18"/>
                <w:szCs w:val="18"/>
              </w:rPr>
              <w:t>、中优</w:t>
            </w:r>
            <w:r>
              <w:rPr>
                <w:rFonts w:hint="eastAsia"/>
                <w:sz w:val="18"/>
                <w:szCs w:val="18"/>
              </w:rPr>
              <w:t>280</w:t>
            </w:r>
          </w:p>
        </w:tc>
      </w:tr>
      <w:tr w:rsidR="00992EF1">
        <w:tc>
          <w:tcPr>
            <w:tcW w:w="1542" w:type="dxa"/>
            <w:vMerge/>
            <w:vAlign w:val="center"/>
          </w:tcPr>
          <w:p w:rsidR="00992EF1" w:rsidRDefault="00992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992EF1" w:rsidRDefault="00992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vAlign w:val="center"/>
          </w:tcPr>
          <w:p w:rsidR="00992EF1" w:rsidRDefault="00992EF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992EF1" w:rsidRPr="00992EF1" w:rsidRDefault="00992EF1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种子发芽率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2EF1" w:rsidRPr="00992EF1" w:rsidRDefault="00992EF1" w:rsidP="00DA4CF6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≧8</w:t>
            </w:r>
            <w:r w:rsidR="00DA4CF6">
              <w:rPr>
                <w:rFonts w:ascii="仿宋_GB2312" w:eastAsia="仿宋_GB2312" w:hint="eastAsia"/>
                <w:sz w:val="18"/>
                <w:szCs w:val="18"/>
              </w:rPr>
              <w:t>5</w:t>
            </w:r>
            <w:r w:rsidRPr="00992EF1">
              <w:rPr>
                <w:rFonts w:ascii="仿宋_GB2312" w:eastAsia="仿宋_GB2312" w:hint="eastAsia"/>
                <w:sz w:val="18"/>
                <w:szCs w:val="18"/>
              </w:rPr>
              <w:t>%</w:t>
            </w:r>
          </w:p>
        </w:tc>
      </w:tr>
      <w:tr w:rsidR="00992EF1">
        <w:tc>
          <w:tcPr>
            <w:tcW w:w="1542" w:type="dxa"/>
            <w:vMerge/>
            <w:vAlign w:val="center"/>
          </w:tcPr>
          <w:p w:rsidR="00992EF1" w:rsidRDefault="00992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992EF1" w:rsidRDefault="00992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vAlign w:val="center"/>
          </w:tcPr>
          <w:p w:rsidR="00992EF1" w:rsidRDefault="00992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992EF1" w:rsidRPr="00992EF1" w:rsidRDefault="00992EF1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农产品抽检合格率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</w:tcBorders>
            <w:vAlign w:val="center"/>
          </w:tcPr>
          <w:p w:rsidR="00992EF1" w:rsidRPr="00992EF1" w:rsidRDefault="00992EF1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97%以上</w:t>
            </w:r>
          </w:p>
        </w:tc>
      </w:tr>
      <w:tr w:rsidR="00992EF1">
        <w:tc>
          <w:tcPr>
            <w:tcW w:w="1542" w:type="dxa"/>
            <w:vMerge/>
            <w:vAlign w:val="center"/>
          </w:tcPr>
          <w:p w:rsidR="00992EF1" w:rsidRDefault="00992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992EF1" w:rsidRDefault="00992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 w:val="restart"/>
            <w:tcBorders>
              <w:left w:val="single" w:sz="4" w:space="0" w:color="auto"/>
            </w:tcBorders>
            <w:vAlign w:val="center"/>
          </w:tcPr>
          <w:p w:rsidR="00992EF1" w:rsidRDefault="00992E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成本指标</w:t>
            </w:r>
          </w:p>
        </w:tc>
        <w:tc>
          <w:tcPr>
            <w:tcW w:w="2161" w:type="dxa"/>
            <w:gridSpan w:val="2"/>
            <w:vAlign w:val="center"/>
          </w:tcPr>
          <w:p w:rsidR="00992EF1" w:rsidRPr="00992EF1" w:rsidRDefault="00992EF1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保障财政供养人员</w:t>
            </w:r>
          </w:p>
        </w:tc>
        <w:tc>
          <w:tcPr>
            <w:tcW w:w="2640" w:type="dxa"/>
            <w:gridSpan w:val="3"/>
            <w:vAlign w:val="center"/>
          </w:tcPr>
          <w:p w:rsidR="00992EF1" w:rsidRPr="00992EF1" w:rsidRDefault="00992EF1" w:rsidP="00881987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≦9</w:t>
            </w:r>
            <w:r w:rsidR="00881987">
              <w:rPr>
                <w:rFonts w:ascii="仿宋_GB2312" w:eastAsia="仿宋_GB2312" w:hint="eastAsia"/>
                <w:sz w:val="18"/>
                <w:szCs w:val="18"/>
              </w:rPr>
              <w:t>3</w:t>
            </w:r>
            <w:r w:rsidRPr="00992EF1">
              <w:rPr>
                <w:rFonts w:ascii="仿宋_GB2312" w:eastAsia="仿宋_GB2312" w:hint="eastAsia"/>
                <w:sz w:val="18"/>
                <w:szCs w:val="18"/>
              </w:rPr>
              <w:t>6.5</w:t>
            </w:r>
            <w:r w:rsidR="00881987">
              <w:rPr>
                <w:rFonts w:ascii="仿宋_GB2312" w:eastAsia="仿宋_GB2312" w:hint="eastAsia"/>
                <w:sz w:val="18"/>
                <w:szCs w:val="18"/>
              </w:rPr>
              <w:t>4</w:t>
            </w:r>
            <w:r w:rsidRPr="00992EF1">
              <w:rPr>
                <w:rFonts w:ascii="仿宋_GB2312" w:eastAsia="仿宋_GB2312" w:hint="eastAsia"/>
                <w:sz w:val="18"/>
                <w:szCs w:val="18"/>
              </w:rPr>
              <w:t>万元</w:t>
            </w:r>
          </w:p>
        </w:tc>
      </w:tr>
      <w:tr w:rsidR="00992EF1">
        <w:tc>
          <w:tcPr>
            <w:tcW w:w="1542" w:type="dxa"/>
            <w:vMerge/>
            <w:vAlign w:val="center"/>
          </w:tcPr>
          <w:p w:rsidR="00992EF1" w:rsidRDefault="00992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992EF1" w:rsidRDefault="00992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vAlign w:val="center"/>
          </w:tcPr>
          <w:p w:rsidR="00992EF1" w:rsidRDefault="00992EF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992EF1" w:rsidRPr="00992EF1" w:rsidRDefault="00992EF1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保证单位正常运转</w:t>
            </w:r>
          </w:p>
        </w:tc>
        <w:tc>
          <w:tcPr>
            <w:tcW w:w="2640" w:type="dxa"/>
            <w:gridSpan w:val="3"/>
            <w:vAlign w:val="center"/>
          </w:tcPr>
          <w:p w:rsidR="00992EF1" w:rsidRPr="00992EF1" w:rsidRDefault="00992EF1" w:rsidP="00881987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≦</w:t>
            </w:r>
            <w:r w:rsidR="00881987">
              <w:rPr>
                <w:rFonts w:ascii="仿宋_GB2312" w:eastAsia="仿宋_GB2312" w:hint="eastAsia"/>
                <w:sz w:val="18"/>
                <w:szCs w:val="18"/>
              </w:rPr>
              <w:t>76.96</w:t>
            </w:r>
            <w:r w:rsidRPr="00992EF1">
              <w:rPr>
                <w:rFonts w:ascii="仿宋_GB2312" w:eastAsia="仿宋_GB2312" w:hint="eastAsia"/>
                <w:sz w:val="18"/>
                <w:szCs w:val="18"/>
              </w:rPr>
              <w:t>万元</w:t>
            </w:r>
          </w:p>
        </w:tc>
      </w:tr>
      <w:tr w:rsidR="00992EF1">
        <w:tc>
          <w:tcPr>
            <w:tcW w:w="1542" w:type="dxa"/>
            <w:vMerge/>
            <w:vAlign w:val="center"/>
          </w:tcPr>
          <w:p w:rsidR="00992EF1" w:rsidRDefault="00992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992EF1" w:rsidRDefault="00992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vAlign w:val="center"/>
          </w:tcPr>
          <w:p w:rsidR="00992EF1" w:rsidRDefault="00992EF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992EF1" w:rsidRPr="00992EF1" w:rsidRDefault="00992EF1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购买水稻种子</w:t>
            </w:r>
          </w:p>
        </w:tc>
        <w:tc>
          <w:tcPr>
            <w:tcW w:w="2640" w:type="dxa"/>
            <w:gridSpan w:val="3"/>
            <w:vAlign w:val="center"/>
          </w:tcPr>
          <w:p w:rsidR="00992EF1" w:rsidRPr="00992EF1" w:rsidRDefault="00992EF1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300万元</w:t>
            </w:r>
          </w:p>
        </w:tc>
      </w:tr>
      <w:tr w:rsidR="00DA4CF6">
        <w:tc>
          <w:tcPr>
            <w:tcW w:w="1542" w:type="dxa"/>
            <w:vMerge/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vAlign w:val="center"/>
          </w:tcPr>
          <w:p w:rsidR="00DA4CF6" w:rsidRDefault="00DA4CF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DA4CF6" w:rsidRPr="006B4B17" w:rsidRDefault="00DA4CF6" w:rsidP="00E62CD3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屠宰环节</w:t>
            </w:r>
            <w:r w:rsidRPr="006B4B17">
              <w:rPr>
                <w:rFonts w:ascii="仿宋_GB2312" w:eastAsia="仿宋_GB2312" w:hint="eastAsia"/>
                <w:sz w:val="18"/>
                <w:szCs w:val="18"/>
              </w:rPr>
              <w:t>无害化处理</w:t>
            </w:r>
          </w:p>
        </w:tc>
        <w:tc>
          <w:tcPr>
            <w:tcW w:w="2640" w:type="dxa"/>
            <w:gridSpan w:val="3"/>
            <w:vAlign w:val="center"/>
          </w:tcPr>
          <w:p w:rsidR="00DA4CF6" w:rsidRPr="00992EF1" w:rsidRDefault="00DA4CF6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28万元</w:t>
            </w:r>
          </w:p>
        </w:tc>
      </w:tr>
      <w:tr w:rsidR="00DA4CF6">
        <w:tc>
          <w:tcPr>
            <w:tcW w:w="1542" w:type="dxa"/>
            <w:vMerge/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vAlign w:val="center"/>
          </w:tcPr>
          <w:p w:rsidR="00DA4CF6" w:rsidRDefault="00DA4CF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DA4CF6" w:rsidRPr="00992EF1" w:rsidRDefault="00DA4CF6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农业劳动模范到龄补助、困难补助</w:t>
            </w:r>
          </w:p>
        </w:tc>
        <w:tc>
          <w:tcPr>
            <w:tcW w:w="2640" w:type="dxa"/>
            <w:gridSpan w:val="3"/>
            <w:vAlign w:val="center"/>
          </w:tcPr>
          <w:p w:rsidR="00DA4CF6" w:rsidRPr="00992EF1" w:rsidRDefault="00DA4CF6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4万元</w:t>
            </w:r>
          </w:p>
        </w:tc>
      </w:tr>
      <w:tr w:rsidR="00DA4CF6">
        <w:tc>
          <w:tcPr>
            <w:tcW w:w="1542" w:type="dxa"/>
            <w:vMerge/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vAlign w:val="center"/>
          </w:tcPr>
          <w:p w:rsidR="00DA4CF6" w:rsidRDefault="00DA4CF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DA4CF6" w:rsidRPr="00992EF1" w:rsidRDefault="00DA4CF6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农产品质量检验检测抽样检测</w:t>
            </w:r>
          </w:p>
        </w:tc>
        <w:tc>
          <w:tcPr>
            <w:tcW w:w="2640" w:type="dxa"/>
            <w:gridSpan w:val="3"/>
            <w:vAlign w:val="center"/>
          </w:tcPr>
          <w:p w:rsidR="00DA4CF6" w:rsidRPr="00992EF1" w:rsidRDefault="00DA4CF6" w:rsidP="00E62CD3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5.366</w:t>
            </w:r>
            <w:r w:rsidRPr="00992EF1">
              <w:rPr>
                <w:rFonts w:ascii="仿宋_GB2312" w:eastAsia="仿宋_GB2312" w:hint="eastAsia"/>
                <w:sz w:val="18"/>
                <w:szCs w:val="18"/>
              </w:rPr>
              <w:t>万元</w:t>
            </w:r>
          </w:p>
        </w:tc>
      </w:tr>
      <w:tr w:rsidR="00DA4CF6">
        <w:tc>
          <w:tcPr>
            <w:tcW w:w="1542" w:type="dxa"/>
            <w:vMerge/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vAlign w:val="center"/>
          </w:tcPr>
          <w:p w:rsidR="00DA4CF6" w:rsidRDefault="00DA4CF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DA4CF6" w:rsidRPr="00992EF1" w:rsidRDefault="00DA4CF6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购买检测药剂</w:t>
            </w:r>
          </w:p>
        </w:tc>
        <w:tc>
          <w:tcPr>
            <w:tcW w:w="2640" w:type="dxa"/>
            <w:gridSpan w:val="3"/>
            <w:vAlign w:val="center"/>
          </w:tcPr>
          <w:p w:rsidR="00DA4CF6" w:rsidRPr="00992EF1" w:rsidRDefault="00DA4CF6" w:rsidP="00E62CD3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3.38</w:t>
            </w:r>
            <w:r w:rsidRPr="00992EF1">
              <w:rPr>
                <w:rFonts w:ascii="仿宋_GB2312" w:eastAsia="仿宋_GB2312" w:hint="eastAsia"/>
                <w:sz w:val="18"/>
                <w:szCs w:val="18"/>
              </w:rPr>
              <w:t>万元</w:t>
            </w:r>
          </w:p>
        </w:tc>
      </w:tr>
      <w:tr w:rsidR="00DA4CF6">
        <w:tc>
          <w:tcPr>
            <w:tcW w:w="1542" w:type="dxa"/>
            <w:vMerge/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DA4CF6" w:rsidRPr="00992EF1" w:rsidRDefault="00DA4CF6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购买检测耗材</w:t>
            </w:r>
          </w:p>
        </w:tc>
        <w:tc>
          <w:tcPr>
            <w:tcW w:w="2640" w:type="dxa"/>
            <w:gridSpan w:val="3"/>
            <w:vAlign w:val="center"/>
          </w:tcPr>
          <w:p w:rsidR="00DA4CF6" w:rsidRPr="00992EF1" w:rsidRDefault="00DA4CF6" w:rsidP="00DA4CF6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1.</w:t>
            </w:r>
            <w:r>
              <w:rPr>
                <w:rFonts w:ascii="仿宋_GB2312" w:eastAsia="仿宋_GB2312" w:hint="eastAsia"/>
                <w:sz w:val="18"/>
                <w:szCs w:val="18"/>
              </w:rPr>
              <w:t>254</w:t>
            </w:r>
            <w:r w:rsidRPr="00992EF1">
              <w:rPr>
                <w:rFonts w:ascii="仿宋_GB2312" w:eastAsia="仿宋_GB2312" w:hint="eastAsia"/>
                <w:sz w:val="18"/>
                <w:szCs w:val="18"/>
              </w:rPr>
              <w:t>万元</w:t>
            </w:r>
          </w:p>
        </w:tc>
      </w:tr>
      <w:tr w:rsidR="00DA4CF6">
        <w:tc>
          <w:tcPr>
            <w:tcW w:w="1542" w:type="dxa"/>
            <w:vMerge/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 w:val="restart"/>
            <w:tcBorders>
              <w:left w:val="single" w:sz="4" w:space="0" w:color="auto"/>
            </w:tcBorders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时效指标</w:t>
            </w:r>
          </w:p>
        </w:tc>
        <w:tc>
          <w:tcPr>
            <w:tcW w:w="2161" w:type="dxa"/>
            <w:gridSpan w:val="2"/>
            <w:vAlign w:val="center"/>
          </w:tcPr>
          <w:p w:rsidR="00DA4CF6" w:rsidRPr="00992EF1" w:rsidRDefault="00DA4CF6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财政供养人员</w:t>
            </w:r>
          </w:p>
        </w:tc>
        <w:tc>
          <w:tcPr>
            <w:tcW w:w="2640" w:type="dxa"/>
            <w:gridSpan w:val="3"/>
            <w:vAlign w:val="center"/>
          </w:tcPr>
          <w:p w:rsidR="00DA4CF6" w:rsidRPr="00992EF1" w:rsidRDefault="00DA4CF6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年度内</w:t>
            </w:r>
          </w:p>
        </w:tc>
      </w:tr>
      <w:tr w:rsidR="00DA4CF6" w:rsidTr="00992EF1">
        <w:trPr>
          <w:trHeight w:val="647"/>
        </w:trPr>
        <w:tc>
          <w:tcPr>
            <w:tcW w:w="1542" w:type="dxa"/>
            <w:vMerge/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vAlign w:val="center"/>
          </w:tcPr>
          <w:p w:rsidR="00DA4CF6" w:rsidRDefault="00DA4CF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DA4CF6" w:rsidRPr="00992EF1" w:rsidRDefault="00DA4CF6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部门单位履职运转</w:t>
            </w:r>
          </w:p>
        </w:tc>
        <w:tc>
          <w:tcPr>
            <w:tcW w:w="2640" w:type="dxa"/>
            <w:gridSpan w:val="3"/>
            <w:vAlign w:val="center"/>
          </w:tcPr>
          <w:p w:rsidR="00DA4CF6" w:rsidRPr="00992EF1" w:rsidRDefault="00DA4CF6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年度内</w:t>
            </w:r>
          </w:p>
        </w:tc>
      </w:tr>
      <w:tr w:rsidR="00DA4CF6">
        <w:tc>
          <w:tcPr>
            <w:tcW w:w="1542" w:type="dxa"/>
            <w:vMerge/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vAlign w:val="center"/>
          </w:tcPr>
          <w:p w:rsidR="00DA4CF6" w:rsidRDefault="00DA4CF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DA4CF6" w:rsidRPr="00992EF1" w:rsidRDefault="00DA4CF6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水稻种子购买、发放到各乡镇</w:t>
            </w:r>
          </w:p>
        </w:tc>
        <w:tc>
          <w:tcPr>
            <w:tcW w:w="2640" w:type="dxa"/>
            <w:gridSpan w:val="3"/>
            <w:vAlign w:val="center"/>
          </w:tcPr>
          <w:p w:rsidR="00DA4CF6" w:rsidRPr="00992EF1" w:rsidRDefault="00DA4CF6" w:rsidP="00DA4CF6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20</w:t>
            </w:r>
            <w:r>
              <w:rPr>
                <w:rFonts w:ascii="仿宋_GB2312" w:eastAsia="仿宋_GB2312" w:hint="eastAsia"/>
                <w:sz w:val="18"/>
                <w:szCs w:val="18"/>
              </w:rPr>
              <w:t>20</w:t>
            </w:r>
            <w:r w:rsidRPr="00992EF1">
              <w:rPr>
                <w:rFonts w:ascii="仿宋_GB2312" w:eastAsia="仿宋_GB2312" w:hint="eastAsia"/>
                <w:sz w:val="18"/>
                <w:szCs w:val="18"/>
              </w:rPr>
              <w:t>年4月份</w:t>
            </w:r>
          </w:p>
        </w:tc>
      </w:tr>
      <w:tr w:rsidR="00DA4CF6">
        <w:tc>
          <w:tcPr>
            <w:tcW w:w="1542" w:type="dxa"/>
            <w:vMerge/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vAlign w:val="center"/>
          </w:tcPr>
          <w:p w:rsidR="00DA4CF6" w:rsidRDefault="00DA4CF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DA4CF6" w:rsidRPr="00992EF1" w:rsidRDefault="00DA4CF6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农业劳动模范到龄补助、困难补助</w:t>
            </w:r>
          </w:p>
        </w:tc>
        <w:tc>
          <w:tcPr>
            <w:tcW w:w="2640" w:type="dxa"/>
            <w:gridSpan w:val="3"/>
            <w:vAlign w:val="center"/>
          </w:tcPr>
          <w:p w:rsidR="00DA4CF6" w:rsidRPr="00992EF1" w:rsidRDefault="00DA4CF6" w:rsidP="00DA4CF6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20</w:t>
            </w:r>
            <w:r>
              <w:rPr>
                <w:rFonts w:ascii="仿宋_GB2312" w:eastAsia="仿宋_GB2312" w:hint="eastAsia"/>
                <w:sz w:val="18"/>
                <w:szCs w:val="18"/>
              </w:rPr>
              <w:t>20</w:t>
            </w:r>
            <w:r w:rsidRPr="00992EF1">
              <w:rPr>
                <w:rFonts w:ascii="仿宋_GB2312" w:eastAsia="仿宋_GB2312" w:hint="eastAsia"/>
                <w:sz w:val="18"/>
                <w:szCs w:val="18"/>
              </w:rPr>
              <w:t>年12月</w:t>
            </w:r>
          </w:p>
        </w:tc>
      </w:tr>
      <w:tr w:rsidR="00DA4CF6">
        <w:tc>
          <w:tcPr>
            <w:tcW w:w="1542" w:type="dxa"/>
            <w:vMerge/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DA4CF6" w:rsidRPr="00992EF1" w:rsidRDefault="00DA4CF6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农产品质量检验检测抽样检测</w:t>
            </w:r>
          </w:p>
        </w:tc>
        <w:tc>
          <w:tcPr>
            <w:tcW w:w="2640" w:type="dxa"/>
            <w:gridSpan w:val="3"/>
            <w:vAlign w:val="center"/>
          </w:tcPr>
          <w:p w:rsidR="00DA4CF6" w:rsidRPr="00992EF1" w:rsidRDefault="00DA4CF6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每周进行两次</w:t>
            </w:r>
          </w:p>
        </w:tc>
      </w:tr>
      <w:tr w:rsidR="00DA4CF6">
        <w:tc>
          <w:tcPr>
            <w:tcW w:w="1542" w:type="dxa"/>
            <w:vMerge/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 w:val="restart"/>
            <w:tcBorders>
              <w:right w:val="single" w:sz="4" w:space="0" w:color="auto"/>
            </w:tcBorders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效益指标</w:t>
            </w:r>
          </w:p>
          <w:p w:rsidR="00DA4CF6" w:rsidRDefault="00DA4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 w:val="restart"/>
            <w:tcBorders>
              <w:left w:val="single" w:sz="4" w:space="0" w:color="auto"/>
            </w:tcBorders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经济效</w:t>
            </w:r>
          </w:p>
          <w:p w:rsidR="00DA4CF6" w:rsidRDefault="00DA4C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率指标</w:t>
            </w:r>
          </w:p>
        </w:tc>
        <w:tc>
          <w:tcPr>
            <w:tcW w:w="2161" w:type="dxa"/>
            <w:gridSpan w:val="2"/>
            <w:vAlign w:val="center"/>
          </w:tcPr>
          <w:p w:rsidR="00DA4CF6" w:rsidRPr="00992EF1" w:rsidRDefault="00881987" w:rsidP="00E62CD3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引进低隔品种种子</w:t>
            </w:r>
          </w:p>
        </w:tc>
        <w:tc>
          <w:tcPr>
            <w:tcW w:w="2640" w:type="dxa"/>
            <w:gridSpan w:val="3"/>
            <w:vAlign w:val="center"/>
          </w:tcPr>
          <w:p w:rsidR="00DA4CF6" w:rsidRPr="00992EF1" w:rsidRDefault="00DA4CF6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亩均增加纯收入200多元</w:t>
            </w:r>
          </w:p>
        </w:tc>
      </w:tr>
      <w:tr w:rsidR="00DA4CF6">
        <w:tc>
          <w:tcPr>
            <w:tcW w:w="1542" w:type="dxa"/>
            <w:vMerge/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DA4CF6" w:rsidRDefault="00DA4CF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vAlign w:val="center"/>
          </w:tcPr>
          <w:p w:rsidR="00DA4CF6" w:rsidRDefault="00DA4CF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DA4CF6" w:rsidRPr="00992EF1" w:rsidRDefault="00DA4CF6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畜牧水产养殖</w:t>
            </w:r>
          </w:p>
        </w:tc>
        <w:tc>
          <w:tcPr>
            <w:tcW w:w="2640" w:type="dxa"/>
            <w:gridSpan w:val="3"/>
            <w:vAlign w:val="center"/>
          </w:tcPr>
          <w:p w:rsidR="00DA4CF6" w:rsidRPr="00992EF1" w:rsidRDefault="00881987" w:rsidP="00881987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出栏肉猪62.24万头</w:t>
            </w:r>
            <w:r w:rsidR="00DA4CF6" w:rsidRPr="00992EF1">
              <w:rPr>
                <w:rFonts w:ascii="仿宋_GB2312" w:eastAsia="仿宋_GB2312" w:hint="eastAsia"/>
                <w:sz w:val="18"/>
                <w:szCs w:val="18"/>
              </w:rPr>
              <w:t>，水产品总产</w:t>
            </w:r>
            <w:r>
              <w:rPr>
                <w:rFonts w:ascii="仿宋_GB2312" w:eastAsia="仿宋_GB2312" w:hint="eastAsia"/>
                <w:sz w:val="18"/>
                <w:szCs w:val="18"/>
              </w:rPr>
              <w:t>1.86</w:t>
            </w:r>
            <w:r w:rsidR="00DA4CF6" w:rsidRPr="00992EF1">
              <w:rPr>
                <w:rFonts w:ascii="仿宋_GB2312" w:eastAsia="仿宋_GB2312" w:hint="eastAsia"/>
                <w:sz w:val="18"/>
                <w:szCs w:val="18"/>
              </w:rPr>
              <w:t>万吨，</w:t>
            </w:r>
          </w:p>
        </w:tc>
      </w:tr>
      <w:tr w:rsidR="00DA4CF6">
        <w:tc>
          <w:tcPr>
            <w:tcW w:w="1542" w:type="dxa"/>
            <w:vMerge/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DA4CF6" w:rsidRPr="00992EF1" w:rsidRDefault="00DA4CF6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提升农业机械化水平</w:t>
            </w:r>
          </w:p>
        </w:tc>
        <w:tc>
          <w:tcPr>
            <w:tcW w:w="2640" w:type="dxa"/>
            <w:gridSpan w:val="3"/>
            <w:vAlign w:val="center"/>
          </w:tcPr>
          <w:p w:rsidR="00DA4CF6" w:rsidRPr="00992EF1" w:rsidRDefault="0015530D" w:rsidP="00E62CD3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农业机械总动力达77.02万千瓦</w:t>
            </w:r>
          </w:p>
        </w:tc>
      </w:tr>
      <w:tr w:rsidR="00DA4CF6">
        <w:tc>
          <w:tcPr>
            <w:tcW w:w="1542" w:type="dxa"/>
            <w:vMerge/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 w:val="restart"/>
            <w:tcBorders>
              <w:left w:val="single" w:sz="4" w:space="0" w:color="auto"/>
            </w:tcBorders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社会效</w:t>
            </w:r>
          </w:p>
          <w:p w:rsidR="00DA4CF6" w:rsidRDefault="00DA4C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益指标</w:t>
            </w:r>
          </w:p>
        </w:tc>
        <w:tc>
          <w:tcPr>
            <w:tcW w:w="2161" w:type="dxa"/>
            <w:gridSpan w:val="2"/>
            <w:vAlign w:val="center"/>
          </w:tcPr>
          <w:p w:rsidR="00DA4CF6" w:rsidRPr="00992EF1" w:rsidRDefault="00DA4CF6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增强粮食生产能力</w:t>
            </w:r>
            <w:r w:rsidR="00881987">
              <w:rPr>
                <w:rFonts w:ascii="仿宋_GB2312" w:eastAsia="仿宋_GB2312" w:hint="eastAsia"/>
                <w:sz w:val="18"/>
                <w:szCs w:val="18"/>
              </w:rPr>
              <w:t>减少抛荒耕地</w:t>
            </w:r>
          </w:p>
        </w:tc>
        <w:tc>
          <w:tcPr>
            <w:tcW w:w="2640" w:type="dxa"/>
            <w:gridSpan w:val="3"/>
            <w:vAlign w:val="center"/>
          </w:tcPr>
          <w:p w:rsidR="00DA4CF6" w:rsidRPr="00992EF1" w:rsidRDefault="00DA4CF6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县全境范围</w:t>
            </w:r>
          </w:p>
        </w:tc>
      </w:tr>
      <w:tr w:rsidR="00DA4CF6">
        <w:tc>
          <w:tcPr>
            <w:tcW w:w="1542" w:type="dxa"/>
            <w:vMerge/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vAlign w:val="center"/>
          </w:tcPr>
          <w:p w:rsidR="00DA4CF6" w:rsidRDefault="00DA4CF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DA4CF6" w:rsidRPr="00992EF1" w:rsidRDefault="00DA4CF6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为广大消费者提供优质安全农产品</w:t>
            </w:r>
          </w:p>
        </w:tc>
        <w:tc>
          <w:tcPr>
            <w:tcW w:w="2640" w:type="dxa"/>
            <w:gridSpan w:val="3"/>
            <w:vAlign w:val="center"/>
          </w:tcPr>
          <w:p w:rsidR="00DA4CF6" w:rsidRPr="00992EF1" w:rsidRDefault="00DA4CF6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县全境范围</w:t>
            </w:r>
          </w:p>
        </w:tc>
      </w:tr>
      <w:tr w:rsidR="00DA4CF6">
        <w:tc>
          <w:tcPr>
            <w:tcW w:w="1542" w:type="dxa"/>
            <w:vMerge/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DA4CF6" w:rsidRPr="00992EF1" w:rsidRDefault="00DA4CF6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为农产品生产企业打开销售渠道</w:t>
            </w:r>
          </w:p>
        </w:tc>
        <w:tc>
          <w:tcPr>
            <w:tcW w:w="2640" w:type="dxa"/>
            <w:gridSpan w:val="3"/>
            <w:vAlign w:val="center"/>
          </w:tcPr>
          <w:p w:rsidR="00DA4CF6" w:rsidRPr="00992EF1" w:rsidRDefault="00DA4CF6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县全境范围</w:t>
            </w:r>
          </w:p>
        </w:tc>
      </w:tr>
      <w:tr w:rsidR="00DA4CF6">
        <w:tc>
          <w:tcPr>
            <w:tcW w:w="1542" w:type="dxa"/>
            <w:vMerge/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tcBorders>
              <w:left w:val="single" w:sz="4" w:space="0" w:color="auto"/>
            </w:tcBorders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生态效</w:t>
            </w:r>
          </w:p>
          <w:p w:rsidR="00DA4CF6" w:rsidRDefault="00DA4C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益指标</w:t>
            </w:r>
          </w:p>
        </w:tc>
        <w:tc>
          <w:tcPr>
            <w:tcW w:w="2161" w:type="dxa"/>
            <w:gridSpan w:val="2"/>
            <w:vAlign w:val="center"/>
          </w:tcPr>
          <w:p w:rsidR="00DA4CF6" w:rsidRPr="00992EF1" w:rsidRDefault="00DA4CF6" w:rsidP="0015530D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改善农民居住环境</w:t>
            </w:r>
          </w:p>
        </w:tc>
        <w:tc>
          <w:tcPr>
            <w:tcW w:w="236" w:type="dxa"/>
            <w:tcBorders>
              <w:right w:val="nil"/>
            </w:tcBorders>
            <w:vAlign w:val="center"/>
          </w:tcPr>
          <w:p w:rsidR="00DA4CF6" w:rsidRPr="00992EF1" w:rsidRDefault="00DA4CF6" w:rsidP="00E62CD3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left w:val="nil"/>
            </w:tcBorders>
            <w:vAlign w:val="center"/>
          </w:tcPr>
          <w:p w:rsidR="00DA4CF6" w:rsidRPr="00992EF1" w:rsidRDefault="00DA4CF6" w:rsidP="0015530D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县全境范围</w:t>
            </w:r>
          </w:p>
        </w:tc>
      </w:tr>
      <w:tr w:rsidR="00DA4CF6">
        <w:tc>
          <w:tcPr>
            <w:tcW w:w="1542" w:type="dxa"/>
            <w:vMerge/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tcBorders>
              <w:left w:val="single" w:sz="4" w:space="0" w:color="auto"/>
            </w:tcBorders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可持续影</w:t>
            </w:r>
          </w:p>
          <w:p w:rsidR="00DA4CF6" w:rsidRDefault="00DA4C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响指标</w:t>
            </w:r>
          </w:p>
        </w:tc>
        <w:tc>
          <w:tcPr>
            <w:tcW w:w="2161" w:type="dxa"/>
            <w:gridSpan w:val="2"/>
            <w:vAlign w:val="center"/>
          </w:tcPr>
          <w:p w:rsidR="00DA4CF6" w:rsidRPr="00992EF1" w:rsidRDefault="00DA4CF6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促进农业增产增收，服务全县经济快速发展</w:t>
            </w:r>
          </w:p>
        </w:tc>
        <w:tc>
          <w:tcPr>
            <w:tcW w:w="2640" w:type="dxa"/>
            <w:gridSpan w:val="3"/>
            <w:vAlign w:val="center"/>
          </w:tcPr>
          <w:p w:rsidR="00DA4CF6" w:rsidRPr="00992EF1" w:rsidRDefault="00DA4CF6" w:rsidP="00E62CD3">
            <w:pPr>
              <w:rPr>
                <w:rFonts w:ascii="仿宋_GB2312" w:eastAsia="仿宋_GB2312"/>
                <w:sz w:val="18"/>
                <w:szCs w:val="18"/>
              </w:rPr>
            </w:pPr>
            <w:r w:rsidRPr="00992EF1">
              <w:rPr>
                <w:rFonts w:ascii="仿宋_GB2312" w:eastAsia="仿宋_GB2312" w:hint="eastAsia"/>
                <w:sz w:val="18"/>
                <w:szCs w:val="18"/>
              </w:rPr>
              <w:t>效益明显</w:t>
            </w:r>
          </w:p>
        </w:tc>
      </w:tr>
      <w:tr w:rsidR="00DA4CF6">
        <w:tc>
          <w:tcPr>
            <w:tcW w:w="1542" w:type="dxa"/>
            <w:vMerge/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tcBorders>
              <w:left w:val="single" w:sz="4" w:space="0" w:color="auto"/>
            </w:tcBorders>
            <w:vAlign w:val="center"/>
          </w:tcPr>
          <w:p w:rsidR="00DA4CF6" w:rsidRDefault="00DA4C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社会公众或服务</w:t>
            </w:r>
          </w:p>
          <w:p w:rsidR="00DA4CF6" w:rsidRDefault="00DA4C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对象满意度</w:t>
            </w:r>
          </w:p>
        </w:tc>
        <w:tc>
          <w:tcPr>
            <w:tcW w:w="2161" w:type="dxa"/>
            <w:gridSpan w:val="2"/>
            <w:vAlign w:val="center"/>
          </w:tcPr>
          <w:p w:rsidR="00DA4CF6" w:rsidRPr="001F5689" w:rsidRDefault="00DA4CF6" w:rsidP="00E62CD3">
            <w:pPr>
              <w:rPr>
                <w:rFonts w:ascii="仿宋_GB2312" w:eastAsia="仿宋_GB2312"/>
                <w:szCs w:val="21"/>
              </w:rPr>
            </w:pPr>
            <w:r w:rsidRPr="001F5689">
              <w:rPr>
                <w:rFonts w:ascii="仿宋_GB2312" w:eastAsia="仿宋_GB2312" w:hint="eastAsia"/>
                <w:szCs w:val="21"/>
              </w:rPr>
              <w:t>群众满意度</w:t>
            </w:r>
          </w:p>
        </w:tc>
        <w:tc>
          <w:tcPr>
            <w:tcW w:w="2640" w:type="dxa"/>
            <w:gridSpan w:val="3"/>
            <w:vAlign w:val="center"/>
          </w:tcPr>
          <w:p w:rsidR="00DA4CF6" w:rsidRPr="001F5689" w:rsidRDefault="00DA4CF6" w:rsidP="00E62CD3">
            <w:pPr>
              <w:rPr>
                <w:rFonts w:ascii="仿宋_GB2312" w:eastAsia="仿宋_GB2312"/>
                <w:szCs w:val="21"/>
              </w:rPr>
            </w:pPr>
            <w:r w:rsidRPr="001F5689">
              <w:rPr>
                <w:rFonts w:ascii="仿宋_GB2312" w:eastAsia="仿宋_GB2312" w:hint="eastAsia"/>
                <w:szCs w:val="21"/>
              </w:rPr>
              <w:t>95%</w:t>
            </w:r>
          </w:p>
        </w:tc>
      </w:tr>
      <w:tr w:rsidR="00DA4CF6">
        <w:tc>
          <w:tcPr>
            <w:tcW w:w="708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CF6" w:rsidRDefault="00DA4CF6"/>
        </w:tc>
        <w:tc>
          <w:tcPr>
            <w:tcW w:w="1984" w:type="dxa"/>
            <w:tcBorders>
              <w:left w:val="nil"/>
              <w:bottom w:val="nil"/>
              <w:right w:val="nil"/>
            </w:tcBorders>
            <w:vAlign w:val="center"/>
          </w:tcPr>
          <w:p w:rsidR="00DA4CF6" w:rsidRDefault="00DA4CF6"/>
        </w:tc>
      </w:tr>
    </w:tbl>
    <w:p w:rsidR="0015530D" w:rsidRDefault="00F4731F">
      <w:pPr>
        <w:tabs>
          <w:tab w:val="left" w:pos="6396"/>
        </w:tabs>
        <w:rPr>
          <w:rFonts w:asciiTheme="majorEastAsia" w:eastAsiaTheme="majorEastAsia" w:hAnsiTheme="majorEastAsia" w:cstheme="majorEastAsia" w:hint="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填表人</w:t>
      </w:r>
      <w:r w:rsidR="0015530D">
        <w:rPr>
          <w:rFonts w:asciiTheme="majorEastAsia" w:eastAsiaTheme="majorEastAsia" w:hAnsiTheme="majorEastAsia" w:cstheme="majorEastAsia" w:hint="eastAsia"/>
          <w:sz w:val="24"/>
          <w:szCs w:val="24"/>
        </w:rPr>
        <w:t>:谭香莲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 xml:space="preserve">    联系电施</w:t>
      </w:r>
      <w:r w:rsidR="0015530D">
        <w:rPr>
          <w:rFonts w:asciiTheme="majorEastAsia" w:eastAsiaTheme="majorEastAsia" w:hAnsiTheme="majorEastAsia" w:cstheme="majorEastAsia" w:hint="eastAsia"/>
          <w:sz w:val="24"/>
          <w:szCs w:val="24"/>
        </w:rPr>
        <w:t>: 13873471104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 xml:space="preserve">       填报日期</w:t>
      </w:r>
      <w:r w:rsidR="0015530D">
        <w:rPr>
          <w:rFonts w:asciiTheme="majorEastAsia" w:eastAsiaTheme="majorEastAsia" w:hAnsiTheme="majorEastAsia" w:cstheme="majorEastAsia" w:hint="eastAsia"/>
          <w:sz w:val="24"/>
          <w:szCs w:val="24"/>
        </w:rPr>
        <w:t>: 2021提5月8日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 xml:space="preserve">       </w:t>
      </w:r>
    </w:p>
    <w:p w:rsidR="0015530D" w:rsidRDefault="0015530D">
      <w:pPr>
        <w:tabs>
          <w:tab w:val="left" w:pos="6396"/>
        </w:tabs>
        <w:rPr>
          <w:rFonts w:asciiTheme="majorEastAsia" w:eastAsiaTheme="majorEastAsia" w:hAnsiTheme="majorEastAsia" w:cstheme="majorEastAsia" w:hint="eastAsia"/>
          <w:sz w:val="24"/>
          <w:szCs w:val="24"/>
        </w:rPr>
      </w:pPr>
    </w:p>
    <w:p w:rsidR="00EE424A" w:rsidRDefault="00F4731F">
      <w:pPr>
        <w:tabs>
          <w:tab w:val="left" w:pos="6396"/>
        </w:tabs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单位负责人签字:</w:t>
      </w:r>
    </w:p>
    <w:p w:rsidR="00EE424A" w:rsidRDefault="00EE424A"/>
    <w:sectPr w:rsidR="00EE424A" w:rsidSect="00EE424A">
      <w:pgSz w:w="11906" w:h="16838"/>
      <w:pgMar w:top="1270" w:right="1800" w:bottom="986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25E26C38"/>
    <w:rsid w:val="0015530D"/>
    <w:rsid w:val="00321BC1"/>
    <w:rsid w:val="006B4B17"/>
    <w:rsid w:val="00881987"/>
    <w:rsid w:val="009536E1"/>
    <w:rsid w:val="00992EF1"/>
    <w:rsid w:val="00B622E8"/>
    <w:rsid w:val="00D56223"/>
    <w:rsid w:val="00DA4CF6"/>
    <w:rsid w:val="00EE424A"/>
    <w:rsid w:val="00F4731F"/>
    <w:rsid w:val="076E386F"/>
    <w:rsid w:val="186C16C7"/>
    <w:rsid w:val="25E26C38"/>
    <w:rsid w:val="4DBE5EA9"/>
    <w:rsid w:val="6CBD1E1F"/>
    <w:rsid w:val="71BD102D"/>
    <w:rsid w:val="7BF92C58"/>
    <w:rsid w:val="7E5D7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42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E42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2021-04-25T01:45:00Z</dcterms:created>
  <dcterms:modified xsi:type="dcterms:W3CDTF">2021-05-08T10:59:00Z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7089030D5D65482C9F26FA8A8647C485</vt:lpwstr>
  </property>
</Properties>
</file>