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2021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填报单位：（盖章）衡东县机关事务和接待中心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托管车辆运行经费</w:t>
            </w: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衡东县机关事务和接待中心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130万</w:t>
            </w: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2021年度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对未纳入公车平台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集中统一管理的</w:t>
            </w:r>
            <w:r>
              <w:rPr>
                <w:rFonts w:hint="eastAsia"/>
                <w:sz w:val="18"/>
                <w:szCs w:val="18"/>
                <w:lang w:eastAsia="zh-CN"/>
              </w:rPr>
              <w:t>车辆实行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委托管理</w:t>
            </w:r>
            <w:r>
              <w:rPr>
                <w:rFonts w:hint="eastAsia"/>
                <w:sz w:val="18"/>
                <w:szCs w:val="18"/>
                <w:lang w:eastAsia="zh-CN"/>
              </w:rPr>
              <w:t>，运行经费统一监管。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对未纳入公车平台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集中统一管理的</w:t>
            </w:r>
            <w:r>
              <w:rPr>
                <w:rFonts w:hint="eastAsia"/>
                <w:sz w:val="18"/>
                <w:szCs w:val="18"/>
                <w:lang w:eastAsia="zh-CN"/>
              </w:rPr>
              <w:t>车辆实行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委托管理</w:t>
            </w:r>
            <w:r>
              <w:rPr>
                <w:rFonts w:hint="eastAsia"/>
                <w:sz w:val="18"/>
                <w:szCs w:val="18"/>
                <w:lang w:eastAsia="zh-CN"/>
              </w:rPr>
              <w:t>，运行经费统一监管。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托管公车数量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62台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托管车辆全年正常运转率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托管公车执勤事故次数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≤1次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托管公车执勤过程中无任何安全事故发生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年度任务完成度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完成所有车辆保险及运行车费报销工作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年度内任务及时完成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委托车辆</w:t>
            </w:r>
            <w:r>
              <w:rPr>
                <w:rFonts w:hint="eastAsia"/>
                <w:szCs w:val="21"/>
                <w:lang w:eastAsia="zh-CN"/>
              </w:rPr>
              <w:t>运行</w:t>
            </w:r>
            <w:r>
              <w:rPr>
                <w:rFonts w:hint="eastAsia"/>
                <w:szCs w:val="21"/>
              </w:rPr>
              <w:t>经费标准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≤2万元/辆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按标准予以报销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托管车辆保险费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≤0.5万元/辆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按实际产生保险费用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率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14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减少其它单位公车支出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130</w:t>
            </w: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公车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委托</w:t>
            </w:r>
            <w:r>
              <w:rPr>
                <w:rFonts w:hint="eastAsia"/>
                <w:sz w:val="18"/>
                <w:szCs w:val="18"/>
              </w:rPr>
              <w:t>管理</w:t>
            </w:r>
            <w:r>
              <w:rPr>
                <w:rFonts w:hint="eastAsia"/>
                <w:sz w:val="18"/>
                <w:szCs w:val="18"/>
                <w:lang w:eastAsia="zh-CN"/>
              </w:rPr>
              <w:t>调度，提高行政资源使用效益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全县各级行政事业单位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≧90%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满意度测评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:贺洁  填报日期: 2021年5月26日  联系电话:15581009743  单位负责人签字:</w:t>
      </w:r>
    </w:p>
    <w:p/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1BCE130A"/>
    <w:rsid w:val="1E45787E"/>
    <w:rsid w:val="21335E6D"/>
    <w:rsid w:val="498428D2"/>
    <w:rsid w:val="5BA64419"/>
    <w:rsid w:val="679B1A62"/>
    <w:rsid w:val="69026EB2"/>
    <w:rsid w:val="72003887"/>
    <w:rsid w:val="74947058"/>
    <w:rsid w:val="7B600CCB"/>
    <w:rsid w:val="7FB8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123</cp:lastModifiedBy>
  <cp:lastPrinted>2021-05-21T01:35:00Z</cp:lastPrinted>
  <dcterms:modified xsi:type="dcterms:W3CDTF">2021-06-01T03:18:21Z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87A70884AA704EC792CBD3C9E8EF3D7E</vt:lpwstr>
  </property>
</Properties>
</file>