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AC" w:rsidRDefault="002C6A9C" w:rsidP="004719CA"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277FAC" w:rsidRDefault="002C6A9C" w:rsidP="004719CA">
      <w:pPr>
        <w:spacing w:beforeLines="100" w:afterLines="10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>填报单位：（盖章）</w:t>
      </w:r>
      <w:r>
        <w:rPr>
          <w:rFonts w:ascii="仿宋_GB2312" w:eastAsia="仿宋_GB2312" w:hint="eastAsia"/>
          <w:kern w:val="0"/>
          <w:szCs w:val="21"/>
        </w:rPr>
        <w:tab/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1147"/>
        <w:gridCol w:w="1843"/>
        <w:gridCol w:w="950"/>
        <w:gridCol w:w="1112"/>
        <w:gridCol w:w="2629"/>
      </w:tblGrid>
      <w:tr w:rsidR="00277FAC">
        <w:trPr>
          <w:trHeight w:val="340"/>
          <w:jc w:val="center"/>
        </w:trPr>
        <w:tc>
          <w:tcPr>
            <w:tcW w:w="1761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中共衡东县纪律检查委员会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资金总额：1544万元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 一般公共预算：1544万元</w:t>
            </w:r>
          </w:p>
        </w:tc>
        <w:tc>
          <w:tcPr>
            <w:tcW w:w="3741" w:type="dxa"/>
            <w:gridSpan w:val="2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基本支出：1118万元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项目支出：426万元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741" w:type="dxa"/>
            <w:gridSpan w:val="2"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77FAC" w:rsidRDefault="002C6A9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 w:rsidR="00277FAC" w:rsidRDefault="00277FA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7FAC">
        <w:trPr>
          <w:trHeight w:val="945"/>
          <w:jc w:val="center"/>
        </w:trPr>
        <w:tc>
          <w:tcPr>
            <w:tcW w:w="1761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1、负责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全县党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的纪律检查工作。贯彻落实党中央、省委、市委、县委及各级纪委关于纪律检查工作的决定，维护党的章程和其他党内法规，检查党的路线方针政策和决议的执行情况，协助县委推进全面从严治党、加强党风建设和组织协调反腐败工作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2、依照党的章程和其他党内法规履行监督、执纪、问责职责。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3、在县委领导下组织开展巡察工作。配合市委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巡察办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开展相关巡察工作。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、负责全县监察工作。贯彻落实党中央、中央纪委国家监委、省委、省纪委省监委、市委、市纪委市监委和县委关于监察工作的决定，维护宪法法律，依法对县委管理的行使公权力的公职人员进行监察，调查职务违法和职务犯罪，开展廉政建设和反腐败工作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5、依照法律规定履行监督、调查、处置职责。推动开展廉政教育，对县委管理的行使公权力的公职人员依法履职、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秉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公用权、廉洁从政从业以及道德操守情况进行监督、调查、处置。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6、负责组织协调全县全面从严治党、党风廉政建设和反腐败宣传教育工作。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7、负责综合分析全县全面从严治党、党风廉政建设和反腐败工作情况，对纪检监察工作重要理论及实践问题进行调查研究；起草制定或者修改本县纪检监察制度规定，参与起草制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定本县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规范性文件。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8、负责协调落实市纪委市监委交办的反腐败国际交流、合作等方面事宜；加强对全县反腐败国际追逃追赃和防逃工作的组织协调，督促有关单位做好相关工作。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、根据干部管理权限，负责全县纪检监察系统领导班子建设、干部队伍建设和组织建设的综合规划、政策研究、制度建设和业务指导；会同有关方面做好县纪委县监委派驻机构，乡镇纪委，湖南省衡东县经济开发区管委会、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河西新区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管委会、县管企业、县属医院和学校等单位的纪检监察机构领导班子建设有关工作；组织和指导全县纪检监察系统干部教育培训工作等。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10、完成市纪委市监委和县委交办的其他任务。</w:t>
            </w:r>
          </w:p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7FAC">
        <w:trPr>
          <w:trHeight w:val="1012"/>
          <w:jc w:val="center"/>
        </w:trPr>
        <w:tc>
          <w:tcPr>
            <w:tcW w:w="1761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目标</w:t>
            </w:r>
            <w:r>
              <w:rPr>
                <w:rFonts w:ascii="仿宋_GB2312"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：通过预算执行，保证正常工作运转。</w:t>
            </w:r>
          </w:p>
          <w:p w:rsidR="00277FAC" w:rsidRDefault="002C6A9C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目标</w:t>
            </w: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：推进案件办理及其检查工作，开展专项治理及追逃追赃工作。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年度绩效指标</w:t>
            </w:r>
          </w:p>
        </w:tc>
        <w:tc>
          <w:tcPr>
            <w:tcW w:w="1147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一级指标</w:t>
            </w:r>
          </w:p>
        </w:tc>
        <w:tc>
          <w:tcPr>
            <w:tcW w:w="1843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90人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单位履职运转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乡镇纪检工作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日常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专项治理工作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</w:t>
            </w:r>
            <w:r>
              <w:rPr>
                <w:rFonts w:ascii="仿宋_GB2312" w:eastAsia="仿宋_GB2312" w:hint="eastAsia"/>
                <w:kern w:val="0"/>
                <w:szCs w:val="21"/>
              </w:rPr>
              <w:t>7个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追逃追赃工作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≧5次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廉政文化宣传、业务培训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≧30次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干部作风建设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常态化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信息技术保障</w:t>
            </w:r>
          </w:p>
        </w:tc>
        <w:tc>
          <w:tcPr>
            <w:tcW w:w="2629" w:type="dxa"/>
            <w:vAlign w:val="center"/>
          </w:tcPr>
          <w:p w:rsidR="00277FAC" w:rsidRDefault="0099470B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常态化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重点工程招投标专项整治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≧2次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案件质量检查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≧2次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乡镇纪检工作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专项治理工作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追逃追赃工作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廉政文化宣传、业务培训</w:t>
            </w:r>
            <w:r w:rsidR="00AD3E5A">
              <w:rPr>
                <w:rFonts w:ascii="仿宋_GB2312" w:eastAsia="仿宋_GB2312" w:hint="eastAsia"/>
                <w:kern w:val="0"/>
                <w:szCs w:val="21"/>
              </w:rPr>
              <w:t>次数</w:t>
            </w:r>
          </w:p>
        </w:tc>
        <w:tc>
          <w:tcPr>
            <w:tcW w:w="2629" w:type="dxa"/>
            <w:vAlign w:val="center"/>
          </w:tcPr>
          <w:p w:rsidR="00277FAC" w:rsidRPr="00AD3E5A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≧2次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干部作风建设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信息技术保障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日常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重点工程招投标专项整治</w:t>
            </w:r>
          </w:p>
        </w:tc>
        <w:tc>
          <w:tcPr>
            <w:tcW w:w="2629" w:type="dxa"/>
            <w:vAlign w:val="center"/>
          </w:tcPr>
          <w:p w:rsidR="00277FAC" w:rsidRPr="00AD3E5A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案件质量检查</w:t>
            </w:r>
          </w:p>
        </w:tc>
        <w:tc>
          <w:tcPr>
            <w:tcW w:w="2629" w:type="dxa"/>
            <w:vAlign w:val="center"/>
          </w:tcPr>
          <w:p w:rsidR="00277FAC" w:rsidRDefault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日常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问题线索处置率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立案案件办结率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≧85%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信访举报办结率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</w:t>
            </w:r>
            <w:r>
              <w:rPr>
                <w:rFonts w:ascii="仿宋_GB2312" w:eastAsia="仿宋_GB2312" w:hint="eastAsia"/>
                <w:kern w:val="0"/>
                <w:szCs w:val="21"/>
              </w:rPr>
              <w:t>85%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案件事故发生次数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≦1次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≦893万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≦225万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派驻机构谈话点建设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≦126万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违纪违法案件办理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≦170万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乡镇纪检经费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≦34万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专项治理工作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≦28万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追逃追赃工作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≦20万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廉政文化宣传、业务培训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干部作风建设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信息技术保障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≦5万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重点工程招投标专项整治经费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≦</w:t>
            </w:r>
            <w:r>
              <w:rPr>
                <w:rFonts w:ascii="仿宋_GB2312" w:eastAsia="仿宋_GB2312" w:hint="eastAsia"/>
                <w:kern w:val="0"/>
                <w:szCs w:val="21"/>
              </w:rPr>
              <w:t>20万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案件质量检查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≦3万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年度内及时完成</w:t>
            </w:r>
          </w:p>
        </w:tc>
      </w:tr>
      <w:tr w:rsidR="00277FAC">
        <w:trPr>
          <w:trHeight w:val="35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问题线索处置率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</w:t>
            </w:r>
            <w:r>
              <w:rPr>
                <w:rFonts w:ascii="仿宋_GB2312" w:eastAsia="仿宋_GB2312" w:hint="eastAsia"/>
                <w:kern w:val="0"/>
                <w:szCs w:val="21"/>
              </w:rPr>
              <w:t>95%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立案案件办结率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≧85%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信访举报办结率</w:t>
            </w:r>
          </w:p>
        </w:tc>
        <w:tc>
          <w:tcPr>
            <w:tcW w:w="2629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≧</w:t>
            </w:r>
            <w:r>
              <w:rPr>
                <w:rFonts w:ascii="仿宋_GB2312" w:eastAsia="仿宋_GB2312" w:hint="eastAsia"/>
                <w:kern w:val="0"/>
                <w:szCs w:val="21"/>
              </w:rPr>
              <w:t>85%</w:t>
            </w:r>
          </w:p>
        </w:tc>
      </w:tr>
      <w:tr w:rsidR="00277FAC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277FAC" w:rsidRDefault="00277FAC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277FAC" w:rsidRDefault="00277FAC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77FAC">
        <w:trPr>
          <w:trHeight w:val="690"/>
          <w:jc w:val="center"/>
        </w:trPr>
        <w:tc>
          <w:tcPr>
            <w:tcW w:w="1761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77FAC" w:rsidRDefault="00277FA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77FAC" w:rsidRDefault="002C6A9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 w:rsidR="00277FAC" w:rsidRDefault="002C6A9C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社会公众满意率</w:t>
            </w:r>
          </w:p>
        </w:tc>
        <w:tc>
          <w:tcPr>
            <w:tcW w:w="2629" w:type="dxa"/>
            <w:vAlign w:val="center"/>
          </w:tcPr>
          <w:p w:rsidR="00277FAC" w:rsidRDefault="002C6A9C" w:rsidP="00AD3E5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≧</w:t>
            </w:r>
            <w:r w:rsidR="00AD3E5A">
              <w:rPr>
                <w:rFonts w:ascii="仿宋_GB2312" w:eastAsia="仿宋_GB2312" w:hint="eastAsia"/>
                <w:kern w:val="0"/>
                <w:szCs w:val="21"/>
              </w:rPr>
              <w:t>90</w:t>
            </w:r>
            <w:r>
              <w:rPr>
                <w:rFonts w:ascii="仿宋_GB2312" w:eastAsia="仿宋_GB2312" w:hint="eastAsia"/>
                <w:kern w:val="0"/>
                <w:szCs w:val="21"/>
              </w:rPr>
              <w:t>%</w:t>
            </w:r>
          </w:p>
        </w:tc>
      </w:tr>
    </w:tbl>
    <w:p w:rsidR="00277FAC" w:rsidRDefault="00277FAC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 w:rsidR="00277FAC" w:rsidRDefault="002C6A9C">
      <w:pPr>
        <w:widowControl/>
        <w:tabs>
          <w:tab w:val="left" w:pos="1333"/>
          <w:tab w:val="left" w:pos="3793"/>
          <w:tab w:val="left" w:pos="5853"/>
        </w:tabs>
      </w:pPr>
      <w:r>
        <w:rPr>
          <w:rFonts w:ascii="仿宋_GB2312" w:eastAsia="仿宋_GB2312" w:hint="eastAsia"/>
          <w:kern w:val="0"/>
          <w:szCs w:val="21"/>
        </w:rPr>
        <w:t>填表人：李也        联系电话：5223317       填报日期：     单位负责人签字：</w:t>
      </w:r>
    </w:p>
    <w:sectPr w:rsidR="00277FAC" w:rsidSect="0027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A9C" w:rsidRDefault="002C6A9C" w:rsidP="0099470B">
      <w:r>
        <w:separator/>
      </w:r>
    </w:p>
  </w:endnote>
  <w:endnote w:type="continuationSeparator" w:id="1">
    <w:p w:rsidR="002C6A9C" w:rsidRDefault="002C6A9C" w:rsidP="0099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A9C" w:rsidRDefault="002C6A9C" w:rsidP="0099470B">
      <w:r>
        <w:separator/>
      </w:r>
    </w:p>
  </w:footnote>
  <w:footnote w:type="continuationSeparator" w:id="1">
    <w:p w:rsidR="002C6A9C" w:rsidRDefault="002C6A9C" w:rsidP="0099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DC"/>
    <w:rsid w:val="00070C22"/>
    <w:rsid w:val="001B7975"/>
    <w:rsid w:val="001D7BE5"/>
    <w:rsid w:val="00212851"/>
    <w:rsid w:val="00231F0C"/>
    <w:rsid w:val="00244A83"/>
    <w:rsid w:val="00264C21"/>
    <w:rsid w:val="00277FAC"/>
    <w:rsid w:val="002845B7"/>
    <w:rsid w:val="002C6A9C"/>
    <w:rsid w:val="00323C79"/>
    <w:rsid w:val="00334B72"/>
    <w:rsid w:val="003773BD"/>
    <w:rsid w:val="004719CA"/>
    <w:rsid w:val="00502069"/>
    <w:rsid w:val="00506B15"/>
    <w:rsid w:val="006257C6"/>
    <w:rsid w:val="0067790C"/>
    <w:rsid w:val="00693BA7"/>
    <w:rsid w:val="00693E05"/>
    <w:rsid w:val="006C00A3"/>
    <w:rsid w:val="007B11F1"/>
    <w:rsid w:val="007E566F"/>
    <w:rsid w:val="008A1822"/>
    <w:rsid w:val="008A7F47"/>
    <w:rsid w:val="008B631C"/>
    <w:rsid w:val="00906FDC"/>
    <w:rsid w:val="00916512"/>
    <w:rsid w:val="00973542"/>
    <w:rsid w:val="0099470B"/>
    <w:rsid w:val="009A5183"/>
    <w:rsid w:val="009B22D1"/>
    <w:rsid w:val="009D02A0"/>
    <w:rsid w:val="00A17868"/>
    <w:rsid w:val="00A17F3B"/>
    <w:rsid w:val="00A92A38"/>
    <w:rsid w:val="00A92BD7"/>
    <w:rsid w:val="00AC6C91"/>
    <w:rsid w:val="00AD3E5A"/>
    <w:rsid w:val="00B16C09"/>
    <w:rsid w:val="00B45AF9"/>
    <w:rsid w:val="00B5530E"/>
    <w:rsid w:val="00B84087"/>
    <w:rsid w:val="00B85E40"/>
    <w:rsid w:val="00BC0D04"/>
    <w:rsid w:val="00C6192C"/>
    <w:rsid w:val="00C74C5B"/>
    <w:rsid w:val="00CB30DB"/>
    <w:rsid w:val="00D36B31"/>
    <w:rsid w:val="00D571E7"/>
    <w:rsid w:val="00D677CC"/>
    <w:rsid w:val="00E32B24"/>
    <w:rsid w:val="00E6228D"/>
    <w:rsid w:val="00E700DB"/>
    <w:rsid w:val="00E7106A"/>
    <w:rsid w:val="00ED45B6"/>
    <w:rsid w:val="00FC031E"/>
    <w:rsid w:val="09C20DD9"/>
    <w:rsid w:val="09F91562"/>
    <w:rsid w:val="0AA904DC"/>
    <w:rsid w:val="0D665C23"/>
    <w:rsid w:val="10A84D90"/>
    <w:rsid w:val="14A819AF"/>
    <w:rsid w:val="154E121C"/>
    <w:rsid w:val="157660A2"/>
    <w:rsid w:val="1BB22B93"/>
    <w:rsid w:val="238A65F6"/>
    <w:rsid w:val="24C67740"/>
    <w:rsid w:val="28DB50C2"/>
    <w:rsid w:val="2974202E"/>
    <w:rsid w:val="2BB71DC0"/>
    <w:rsid w:val="2E315A29"/>
    <w:rsid w:val="34491E1D"/>
    <w:rsid w:val="3A66318E"/>
    <w:rsid w:val="3AB644F9"/>
    <w:rsid w:val="41294AAF"/>
    <w:rsid w:val="44E0114C"/>
    <w:rsid w:val="456E0697"/>
    <w:rsid w:val="4B8F18D8"/>
    <w:rsid w:val="4E742751"/>
    <w:rsid w:val="503E475A"/>
    <w:rsid w:val="55840C42"/>
    <w:rsid w:val="5A680432"/>
    <w:rsid w:val="62C44E81"/>
    <w:rsid w:val="651E4651"/>
    <w:rsid w:val="696E46E2"/>
    <w:rsid w:val="71A037B3"/>
    <w:rsid w:val="7568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7FA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7FA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277FAC"/>
    <w:pPr>
      <w:ind w:firstLineChars="200" w:firstLine="420"/>
    </w:pPr>
  </w:style>
  <w:style w:type="paragraph" w:customStyle="1" w:styleId="Default">
    <w:name w:val="Default"/>
    <w:qFormat/>
    <w:rsid w:val="00277FA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B3383-3153-4E86-9C46-592ED510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1478</Words>
  <Characters>417</Characters>
  <Application>Microsoft Office Word</Application>
  <DocSecurity>0</DocSecurity>
  <Lines>3</Lines>
  <Paragraphs>3</Paragraphs>
  <ScaleCrop>false</ScaleCrop>
  <Company>CHINA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2020-07-08T02:28:00Z</cp:lastPrinted>
  <dcterms:created xsi:type="dcterms:W3CDTF">2021-05-19T01:42:00Z</dcterms:created>
  <dcterms:modified xsi:type="dcterms:W3CDTF">2022-03-01T09:25:00Z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